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Дело № 5-72-427/2017 </w:t>
      </w:r>
    </w:p>
    <w:p w:rsidR="00A77B3E">
      <w:r>
        <w:t xml:space="preserve">                                            </w:t>
      </w:r>
    </w:p>
    <w:p w:rsidR="00A77B3E" w:rsidP="006A3BCB">
      <w:pPr>
        <w:jc w:val="center"/>
      </w:pPr>
      <w:r>
        <w:t>ПОСТАНОВЛЕНИЕ</w:t>
      </w:r>
    </w:p>
    <w:p w:rsidR="00A77B3E"/>
    <w:p w:rsidR="00A77B3E">
      <w:r>
        <w:t>13 декабря 2017 года</w:t>
      </w:r>
      <w:r>
        <w:tab/>
        <w:t xml:space="preserve"> 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г. Саки</w:t>
      </w:r>
    </w:p>
    <w:p w:rsidR="00A77B3E"/>
    <w:p w:rsidR="00A77B3E" w:rsidP="006A3BCB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</w:t>
      </w:r>
      <w:r>
        <w:t>Сакской</w:t>
      </w:r>
      <w:r>
        <w:t xml:space="preserve"> межрайонной прокуратуры, в отноше</w:t>
      </w:r>
      <w:r>
        <w:t xml:space="preserve">нии, </w:t>
      </w:r>
    </w:p>
    <w:p w:rsidR="00A77B3E" w:rsidP="006A3BCB">
      <w:pPr>
        <w:jc w:val="both"/>
      </w:pPr>
      <w:r>
        <w:t>Петайкиной</w:t>
      </w:r>
      <w:r>
        <w:t xml:space="preserve"> Аллы Николаевны,                   </w:t>
      </w:r>
    </w:p>
    <w:p w:rsidR="00A77B3E" w:rsidP="006A3BCB">
      <w:pPr>
        <w:jc w:val="both"/>
      </w:pPr>
      <w:r>
        <w:t xml:space="preserve">паспортные данные, гражданки Российской Федерации, имеющей высшее образование, замужем, главы муниципального образования </w:t>
      </w:r>
      <w:r>
        <w:t>Добрушинского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– председателя с</w:t>
      </w:r>
      <w:r>
        <w:t xml:space="preserve">ельского совета </w:t>
      </w:r>
      <w:r>
        <w:t>Добрушинского</w:t>
      </w:r>
      <w:r>
        <w:t xml:space="preserve"> сельского поселения, зарегистрированной и проживающей по адресу: адрес, адрес, ранее привлекаемой к административной ответственности,   </w:t>
      </w:r>
    </w:p>
    <w:p w:rsidR="00A77B3E" w:rsidP="006A3BCB">
      <w:pPr>
        <w:jc w:val="both"/>
      </w:pPr>
      <w:r>
        <w:t>о привлечении ее к административной ответственности за правонарушение, предусмотренное ст</w:t>
      </w:r>
      <w:r>
        <w:t xml:space="preserve">атьей 19.7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6A3BCB">
      <w:pPr>
        <w:jc w:val="both"/>
      </w:pPr>
      <w:r>
        <w:t xml:space="preserve">дата постановлением исполняющего обязанности </w:t>
      </w:r>
      <w:r>
        <w:t>Сакского</w:t>
      </w:r>
      <w:r>
        <w:t xml:space="preserve"> межрайонного прокурора возбуждено дело об административном правонарушении по ст. 19.7 Кодекса Российск</w:t>
      </w:r>
      <w:r>
        <w:t xml:space="preserve">ой Федерации об административных правонарушениях (далее ? </w:t>
      </w:r>
      <w:r>
        <w:t>КоАП</w:t>
      </w:r>
      <w:r>
        <w:t xml:space="preserve"> РФ) в отношении председателя </w:t>
      </w:r>
      <w:r>
        <w:t>Добрушинского</w:t>
      </w:r>
      <w:r>
        <w:t xml:space="preserve"> сельского совета – главы администрации </w:t>
      </w:r>
      <w:r>
        <w:t>Добрушинского</w:t>
      </w:r>
      <w:r>
        <w:t xml:space="preserve">  сельского поселения </w:t>
      </w:r>
      <w:r>
        <w:t>Сакского</w:t>
      </w:r>
      <w:r>
        <w:t xml:space="preserve"> района Республики Крым </w:t>
      </w:r>
      <w:r>
        <w:t>Петайкиной</w:t>
      </w:r>
      <w:r>
        <w:t xml:space="preserve"> А.Н. за непредставление копии мун</w:t>
      </w:r>
      <w:r>
        <w:t xml:space="preserve">иципального нормативного правового акта – постановления администрации </w:t>
      </w:r>
      <w:r>
        <w:t>Добрушинского</w:t>
      </w:r>
      <w:r>
        <w:t xml:space="preserve"> сельского поселения от дата № 96 «Об утверждении муниципальной программы «Повышение условий проживания граждан и благоустройства на территории муниципального образования </w:t>
      </w:r>
      <w:r>
        <w:t>До</w:t>
      </w:r>
      <w:r>
        <w:t>брушинское</w:t>
      </w:r>
      <w:r>
        <w:t xml:space="preserve"> адрес на дата», в установленный законодательством пятнадцатидневный срок с момента его принятия в Министерство юстиции Республики Крым для включение в Регистр муниципальных нормативно правовых актов Республики Крым.   </w:t>
      </w:r>
    </w:p>
    <w:p w:rsidR="00A77B3E" w:rsidP="006A3BCB">
      <w:pPr>
        <w:jc w:val="both"/>
      </w:pPr>
      <w:r>
        <w:t xml:space="preserve">В судебное заседание </w:t>
      </w:r>
      <w:r>
        <w:t>Петай</w:t>
      </w:r>
      <w:r>
        <w:t>кина</w:t>
      </w:r>
      <w:r>
        <w:t xml:space="preserve"> А.Н. не явилась. О дне, времени и месте рассмотрения дела об административном правонарушении извещена надлежащим образом, что подтверждается телефонограммой, имеющейся в материалах дела об административном правонарушении. В случае её неявки в судебное</w:t>
      </w:r>
      <w:r>
        <w:t xml:space="preserve"> заседание, просила дело рассмотреть в её отсутствие. Ходатайств об отложении дела в суд не предоставила. </w:t>
      </w:r>
    </w:p>
    <w:p w:rsidR="00A77B3E" w:rsidP="006A3BCB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</w:t>
      </w:r>
      <w:r>
        <w:t xml:space="preserve">об административном правонарушении. В отсутствии указанного лица дело может быть рассмотрено лишь в случаях, если имеются данные о надлежащем </w:t>
      </w:r>
      <w:r>
        <w:t>извещении лица о месте и  времени рассмотрения дела и если от лица не поступило ходатайство об отложении рассмотре</w:t>
      </w:r>
      <w:r>
        <w:t>ния дела либо если такое ходатайство оставлено без удовлетворения.</w:t>
      </w:r>
    </w:p>
    <w:p w:rsidR="00A77B3E" w:rsidP="006A3BCB">
      <w:pPr>
        <w:jc w:val="both"/>
      </w:pPr>
      <w:r>
        <w:t xml:space="preserve"> </w:t>
      </w:r>
      <w:r>
        <w:tab/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</w:t>
      </w:r>
      <w:r>
        <w:t>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</w:t>
      </w:r>
      <w:r>
        <w:t xml:space="preserve">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6A3BCB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</w:t>
      </w:r>
      <w:r>
        <w:t xml:space="preserve">принимая во внимание, что </w:t>
      </w:r>
      <w:r>
        <w:t>Петайкина</w:t>
      </w:r>
      <w:r>
        <w:t xml:space="preserve"> А.Н.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</w:t>
      </w:r>
      <w:r>
        <w:t xml:space="preserve"> правонарушение в отсутствие </w:t>
      </w:r>
      <w:r>
        <w:t>Петайкиной</w:t>
      </w:r>
      <w:r>
        <w:t xml:space="preserve"> А.Н.</w:t>
      </w:r>
    </w:p>
    <w:p w:rsidR="00A77B3E" w:rsidP="006A3BCB">
      <w:pPr>
        <w:jc w:val="both"/>
      </w:pPr>
      <w:r>
        <w:t xml:space="preserve">          Выслушав заключение помощника </w:t>
      </w:r>
      <w:r>
        <w:t>Сакского</w:t>
      </w:r>
      <w:r>
        <w:t xml:space="preserve"> межрайонного прокурора </w:t>
      </w:r>
      <w:r>
        <w:t>фио</w:t>
      </w:r>
      <w:r>
        <w:t xml:space="preserve">, полагавшую, что имеются законные основания для привлечения </w:t>
      </w:r>
      <w:r>
        <w:t>Петайкиной</w:t>
      </w:r>
      <w:r>
        <w:t xml:space="preserve"> А.Н. к административной ответственности, исследовав материалы де</w:t>
      </w:r>
      <w:r>
        <w:t xml:space="preserve">ла, суд пришел к выводу о наличии в действиях </w:t>
      </w:r>
      <w:r>
        <w:t>Петайкиной</w:t>
      </w:r>
      <w:r>
        <w:t xml:space="preserve"> А.Н. состава правонарушения, предусмотренного статьей 19.7 </w:t>
      </w:r>
      <w:r>
        <w:t>КоАП</w:t>
      </w:r>
      <w:r>
        <w:t xml:space="preserve"> РФ, исходя из следующего.</w:t>
      </w:r>
    </w:p>
    <w:p w:rsidR="00A77B3E" w:rsidP="006A3BCB">
      <w:pPr>
        <w:jc w:val="both"/>
      </w:pPr>
      <w:r>
        <w:t xml:space="preserve"> Постановлением исполняющего обязанности </w:t>
      </w:r>
      <w:r>
        <w:t>Сакского</w:t>
      </w:r>
      <w:r>
        <w:t xml:space="preserve"> межрайонного прокурора от дата в отношении председателя </w:t>
      </w:r>
      <w:r>
        <w:t>Доб</w:t>
      </w:r>
      <w:r>
        <w:t>рушинского</w:t>
      </w:r>
      <w:r>
        <w:t xml:space="preserve"> сельского совета – главы администрации </w:t>
      </w:r>
      <w:r>
        <w:t>Добрушинского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Петайкиной</w:t>
      </w:r>
      <w:r>
        <w:t xml:space="preserve"> А.Н. возбуждено дело об административном правонарушении, предусмотренном ст. 19.7 </w:t>
      </w:r>
      <w:r>
        <w:t>КоАП</w:t>
      </w:r>
      <w:r>
        <w:t xml:space="preserve"> РФ. Согласно указанному постановлению, в х</w:t>
      </w:r>
      <w:r>
        <w:t xml:space="preserve">оде проведенной проверки по вопросу ненадлежащего исполнения главой администрации </w:t>
      </w:r>
      <w:r>
        <w:t>Добрушинского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обязанностей по направлению в Министерство юстиции Республики Крым, установлено, что последней, в нарушении </w:t>
      </w:r>
      <w:r>
        <w:t xml:space="preserve">действующего законодательства копия муниципального нормативного правового акта ? постановления администрации </w:t>
      </w:r>
      <w:r>
        <w:t>Добрушинского</w:t>
      </w:r>
      <w:r>
        <w:t xml:space="preserve"> сельского поселения от дата № 96 «Об утверждении муниципальной программы «Повышение условий проживания граждан и благоустройства на т</w:t>
      </w:r>
      <w:r>
        <w:t xml:space="preserve">ерритории муниципального образования </w:t>
      </w:r>
      <w:r>
        <w:t>Добрушинское</w:t>
      </w:r>
      <w:r>
        <w:t xml:space="preserve"> адрес на дата», в установленный законодательством пятнадцатидневный срок с момента их принятия в Министерство юстиции Республики Крым для включение в Регистр муниципальных нормативно правовых актов Республи</w:t>
      </w:r>
      <w:r>
        <w:t xml:space="preserve">ки Крым, не направлены.       </w:t>
      </w:r>
    </w:p>
    <w:p w:rsidR="00A77B3E" w:rsidP="006A3BCB">
      <w:pPr>
        <w:jc w:val="both"/>
      </w:pPr>
      <w:r>
        <w:tab/>
        <w:t>В соответствии ст. 43.1 Федерального закона от дата          N 131-ФЗ "Об общих принципах организации местного самоуправления в Российской Федерации" муниципальные нормативные правовые акты, в том числе оформленные в виде пр</w:t>
      </w:r>
      <w:r>
        <w:t>авовых актов решения, принятые на местном референдуме (сходе граждан), подлежат включению в регистр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субъек</w:t>
      </w:r>
      <w:r>
        <w:t>та Российской Федерации в порядке, установленном законом субъекта Российской Федерации.</w:t>
      </w:r>
    </w:p>
    <w:p w:rsidR="00A77B3E" w:rsidP="006A3BCB">
      <w:pPr>
        <w:jc w:val="both"/>
      </w:pPr>
      <w:r>
        <w:tab/>
        <w:t>Закон Республики Крым от дата N 70-ЗРК/2015                 "О регистре муниципальных нормативных правовых актов Республики Крым" (далее – Закон N 70-ЗРК/2015) регулир</w:t>
      </w:r>
      <w:r>
        <w:t>ует общественные отношения, связанные с организацией и ведением регистра муниципальных нормативных правовых актов Республики Крым.</w:t>
      </w:r>
    </w:p>
    <w:p w:rsidR="00A77B3E" w:rsidP="006A3BCB">
      <w:pPr>
        <w:jc w:val="both"/>
      </w:pPr>
      <w:r>
        <w:tab/>
        <w:t>Согласно части 1 адрес N 70-ЗРК/20156 главы муниципальных образований обязаны представить в уполномоченный орган для включен</w:t>
      </w:r>
      <w:r>
        <w:t>ия в Регистр: 1) копии муниципальных нормативных правовых актов на бумажном и электронном носителях в течение 15 дней со дня их принятия; 2) копии дополнительных сведений к нормативным правовым актам, предусмотренные частью 4 статьи 5 настоящего Закона, за</w:t>
      </w:r>
      <w:r>
        <w:t xml:space="preserve"> исключением экспертных заключений уполномоченного органа, на бумажных и электронных носителях в течение 15 дней со дня их поступления в органы местного самоуправления; 3) сведения об источниках и датах официального опубликования (обнародования) нормативны</w:t>
      </w:r>
      <w:r>
        <w:t>х правовых актов в течение 15 дней со дня их официального опубликования (обнародования).</w:t>
      </w:r>
    </w:p>
    <w:p w:rsidR="00A77B3E" w:rsidP="006A3BCB">
      <w:pPr>
        <w:jc w:val="both"/>
      </w:pPr>
      <w:r>
        <w:tab/>
        <w:t>Постановлением Совета министров Республики Крым от дата     № 158 утверждено Положение о Министерстве юстиции Республики Крым,  на которое в соответствии с п. 1.1 воз</w:t>
      </w:r>
      <w:r>
        <w:t xml:space="preserve">ложены полномочия по организации и ведению регистра муниципальных нормативных правовых актов Республики Крым. </w:t>
      </w:r>
    </w:p>
    <w:p w:rsidR="00A77B3E" w:rsidP="006A3BCB">
      <w:pPr>
        <w:jc w:val="both"/>
      </w:pPr>
      <w:r>
        <w:tab/>
      </w:r>
      <w:r>
        <w:t>Петайкина</w:t>
      </w:r>
      <w:r>
        <w:t xml:space="preserve"> А.Н. является должностным лицом ? главой муниципального образования </w:t>
      </w:r>
      <w:r>
        <w:t>Добрушинского</w:t>
      </w:r>
      <w:r>
        <w:t xml:space="preserve">  сельского поселения </w:t>
      </w:r>
      <w:r>
        <w:t>Сакского</w:t>
      </w:r>
      <w:r>
        <w:t xml:space="preserve"> района Республики Крым</w:t>
      </w:r>
      <w:r>
        <w:t xml:space="preserve">, что подтверждается решением </w:t>
      </w:r>
      <w:r>
        <w:t>Добрушинского</w:t>
      </w:r>
      <w:r>
        <w:t xml:space="preserve"> сельского совета </w:t>
      </w:r>
      <w:r>
        <w:t>Сакского</w:t>
      </w:r>
      <w:r>
        <w:t xml:space="preserve"> района Республики Крым 1-ой сессии I созыва № 5 от дата.   </w:t>
      </w:r>
    </w:p>
    <w:p w:rsidR="00A77B3E" w:rsidP="006A3BCB">
      <w:pPr>
        <w:jc w:val="both"/>
      </w:pPr>
      <w:r>
        <w:tab/>
        <w:t xml:space="preserve">дата Администрацией </w:t>
      </w:r>
      <w:r>
        <w:t>Добрушинского</w:t>
      </w:r>
      <w:r>
        <w:t xml:space="preserve"> сельского совета </w:t>
      </w:r>
      <w:r>
        <w:t>Сакского</w:t>
      </w:r>
      <w:r>
        <w:t xml:space="preserve"> района Республики Крым было принято постановление № 96 «Об утверж</w:t>
      </w:r>
      <w:r>
        <w:t xml:space="preserve">дении муниципальной программы «Повышение условий проживания граждан и благоустройства на территории муниципального образования </w:t>
      </w:r>
      <w:r>
        <w:t>Добрушинское</w:t>
      </w:r>
      <w:r>
        <w:t xml:space="preserve"> адрес на дата».</w:t>
      </w:r>
    </w:p>
    <w:p w:rsidR="00A77B3E" w:rsidP="006A3BCB">
      <w:pPr>
        <w:jc w:val="both"/>
      </w:pPr>
      <w:r>
        <w:t xml:space="preserve">Согласно требований Закона N 70-ЗРК/20156 </w:t>
      </w:r>
      <w:r>
        <w:t>Петайктна</w:t>
      </w:r>
      <w:r>
        <w:t xml:space="preserve"> А.Н., как глава муниципального образования, обяз</w:t>
      </w:r>
      <w:r>
        <w:t xml:space="preserve">ана была представить копию вышеуказанного муниципального нормативного правового акта в Министерство юстиции Республики Крым в течении 15 дней со дня его принятия, то есть не позднее – дата. </w:t>
      </w:r>
    </w:p>
    <w:p w:rsidR="00A77B3E" w:rsidP="006A3BCB">
      <w:pPr>
        <w:jc w:val="both"/>
      </w:pPr>
      <w:r>
        <w:t xml:space="preserve">Требования указанных выше законов и нормативных актов     </w:t>
      </w:r>
      <w:r>
        <w:t>Петайки</w:t>
      </w:r>
      <w:r>
        <w:t>ной</w:t>
      </w:r>
      <w:r>
        <w:t xml:space="preserve"> А.Н. не выполнены.     </w:t>
      </w:r>
    </w:p>
    <w:p w:rsidR="00A77B3E" w:rsidP="006A3BCB">
      <w:pPr>
        <w:jc w:val="both"/>
      </w:pPr>
      <w:r>
        <w:t xml:space="preserve">         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</w:t>
      </w:r>
      <w:r>
        <w:t>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</w:t>
      </w:r>
      <w:r>
        <w:t>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</w:t>
      </w:r>
      <w:r>
        <w:t xml:space="preserve">ном виде, за исключением случаев, предусмотренных статьей 6.16, частью 2 статьи </w:t>
      </w:r>
      <w:r>
        <w:t>6.31, частями 1, 2 и 4 статьи 8.28.1, статьей 8.32.1, частью 5 статьи 14.5, частью 2 статьи 6.31, частью 4 статьи 14.28, статьями 19.7.1, 19.7.2, 19.7.2-1, 19.7.3, 19.7.5, 19.7</w:t>
      </w:r>
      <w:r>
        <w:t xml:space="preserve">.5-1, 19.7.5-2, 19.7.7, 19.7.8, 19.7.9, 19.7.12, 19.7.13, 19.8, 19.8.3 настоящего Кодекса образует состав административного правонарушения, предусмотренного ст. 19.7 </w:t>
      </w:r>
      <w:r>
        <w:t>КоАП</w:t>
      </w:r>
      <w:r>
        <w:t xml:space="preserve"> РФ.</w:t>
      </w:r>
    </w:p>
    <w:p w:rsidR="00A77B3E" w:rsidP="006A3BCB">
      <w:pPr>
        <w:jc w:val="both"/>
      </w:pPr>
      <w:r>
        <w:t xml:space="preserve">Вина </w:t>
      </w:r>
      <w:r>
        <w:t>Петайкиной</w:t>
      </w:r>
      <w:r>
        <w:t xml:space="preserve"> А.Н. в совершении административного правонарушения, предусмотренн</w:t>
      </w:r>
      <w:r>
        <w:t xml:space="preserve">ого ст. 19.7 </w:t>
      </w:r>
      <w:r>
        <w:t>КоАП</w:t>
      </w:r>
      <w:r>
        <w:t xml:space="preserve"> РФ, в полном объеме подтверждается следующими доказательствами, а именно:</w:t>
      </w:r>
    </w:p>
    <w:p w:rsidR="00A77B3E" w:rsidP="006A3BCB">
      <w:pPr>
        <w:jc w:val="both"/>
      </w:pPr>
      <w:r>
        <w:t>- постановлением о возбуждении дела об административном правонарушении от дата;</w:t>
      </w:r>
    </w:p>
    <w:p w:rsidR="00A77B3E" w:rsidP="006A3BCB">
      <w:pPr>
        <w:jc w:val="both"/>
      </w:pPr>
      <w:r>
        <w:t>- решением о проведении проверки от дата;</w:t>
      </w:r>
    </w:p>
    <w:p w:rsidR="00A77B3E" w:rsidP="006A3BCB">
      <w:pPr>
        <w:jc w:val="both"/>
      </w:pPr>
      <w:r>
        <w:t xml:space="preserve">- актом проверки </w:t>
      </w:r>
      <w:r>
        <w:t>Сакской</w:t>
      </w:r>
      <w:r>
        <w:t xml:space="preserve"> межрайонной проку</w:t>
      </w:r>
      <w:r>
        <w:t xml:space="preserve">ратуры от дата; </w:t>
      </w:r>
    </w:p>
    <w:p w:rsidR="00A77B3E" w:rsidP="006A3BCB">
      <w:pPr>
        <w:jc w:val="both"/>
      </w:pPr>
      <w:r>
        <w:t xml:space="preserve">- рапортом старшего помощника </w:t>
      </w:r>
      <w:r>
        <w:t>Сакского</w:t>
      </w:r>
      <w:r>
        <w:t xml:space="preserve"> межрайонного прокурора от дата.</w:t>
      </w:r>
    </w:p>
    <w:p w:rsidR="00A77B3E" w:rsidP="006A3BCB">
      <w:pPr>
        <w:jc w:val="both"/>
      </w:pPr>
      <w:r>
        <w:t xml:space="preserve">Письменные доказательства суд считает достоверными, объективными и допустимыми, поскольку они получены в соответствии с требованиями закона.   </w:t>
      </w:r>
    </w:p>
    <w:p w:rsidR="00A77B3E" w:rsidP="006A3BCB">
      <w:pPr>
        <w:jc w:val="both"/>
      </w:pPr>
      <w:r>
        <w:t>Оценив представленные по</w:t>
      </w:r>
      <w:r>
        <w:t xml:space="preserve"> делу доказательства в совокупности, суд находит вину </w:t>
      </w:r>
      <w:r>
        <w:t>Петайкиной</w:t>
      </w:r>
      <w:r>
        <w:t xml:space="preserve"> А.Н. в совершении административного правонарушения, предусмотренного ст. 19.7 </w:t>
      </w:r>
      <w:r>
        <w:t>КоАП</w:t>
      </w:r>
      <w:r>
        <w:t xml:space="preserve"> РФ, установленной и полностью доказанной, квалификацию действий правильной. </w:t>
      </w:r>
    </w:p>
    <w:p w:rsidR="00A77B3E" w:rsidP="006A3BCB">
      <w:pPr>
        <w:jc w:val="both"/>
      </w:pPr>
      <w:r>
        <w:tab/>
        <w:t>Оснований для прекращения прои</w:t>
      </w:r>
      <w:r>
        <w:t xml:space="preserve">зводства по делу и освобождению привлекаемого лица от административной ответственности суд не усматривает. </w:t>
      </w:r>
    </w:p>
    <w:p w:rsidR="00A77B3E" w:rsidP="006A3BCB">
      <w:pPr>
        <w:jc w:val="both"/>
      </w:pPr>
      <w:r>
        <w:tab/>
        <w:t xml:space="preserve">При назначении наказания </w:t>
      </w:r>
      <w:r>
        <w:t>Петайкиной</w:t>
      </w:r>
      <w:r>
        <w:t xml:space="preserve"> А.Н., в соответствии с ч. 2        ст. 4.1 </w:t>
      </w:r>
      <w:r>
        <w:t>КоАП</w:t>
      </w:r>
      <w:r>
        <w:t xml:space="preserve"> РФ, суд учитывает характер совершенного административного право</w:t>
      </w:r>
      <w:r>
        <w:t>нарушения, объектом которого является порядок управления, обстоятельства дела,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6A3BCB">
      <w:pPr>
        <w:jc w:val="both"/>
      </w:pPr>
      <w:r>
        <w:t>Обстоятельств, смягчающих и отягчающих административну</w:t>
      </w:r>
      <w:r>
        <w:t xml:space="preserve">ю ответственность, судом не установлено.               </w:t>
      </w:r>
    </w:p>
    <w:p w:rsidR="00A77B3E" w:rsidP="006A3BCB">
      <w:pPr>
        <w:jc w:val="both"/>
      </w:pPr>
      <w:r>
        <w:t xml:space="preserve">        </w:t>
      </w:r>
      <w:r>
        <w:tab/>
        <w:t xml:space="preserve">Принимая во внимание характер совершенного административного правонарушения, данные о личности </w:t>
      </w:r>
      <w:r>
        <w:t>Петайкиной</w:t>
      </w:r>
      <w:r>
        <w:t xml:space="preserve"> А.Н., ранее привлекаемой к административной ответственности, суд пришел к выводу о во</w:t>
      </w:r>
      <w:r>
        <w:t xml:space="preserve">зможности назначить ей административное наказание в виде административного штрафа в  пределах санкции, предусмотренной статьей 19.7 </w:t>
      </w:r>
      <w:r>
        <w:t>КоАП</w:t>
      </w:r>
      <w:r>
        <w:t xml:space="preserve"> РФ.</w:t>
      </w:r>
      <w:r>
        <w:tab/>
        <w:t xml:space="preserve"> </w:t>
      </w:r>
    </w:p>
    <w:p w:rsidR="00A77B3E" w:rsidP="006A3BCB">
      <w:pPr>
        <w:jc w:val="both"/>
      </w:pPr>
      <w:r>
        <w:t xml:space="preserve">         </w:t>
      </w:r>
      <w:r>
        <w:tab/>
        <w:t>На основании изложенного, руководствуясь статьями 29.9, 29.10 Кодекса Российской Федерации об администр</w:t>
      </w:r>
      <w:r>
        <w:t xml:space="preserve">ативных правонарушениях, мировой судья </w:t>
      </w:r>
    </w:p>
    <w:p w:rsidR="00A77B3E" w:rsidP="006A3BCB">
      <w:pPr>
        <w:jc w:val="center"/>
      </w:pPr>
      <w:r>
        <w:t>ПОСТАНОВИЛ:</w:t>
      </w:r>
    </w:p>
    <w:p w:rsidR="00A77B3E" w:rsidP="006A3BCB">
      <w:pPr>
        <w:jc w:val="center"/>
      </w:pPr>
    </w:p>
    <w:p w:rsidR="00A77B3E" w:rsidP="006A3BCB">
      <w:pPr>
        <w:jc w:val="both"/>
      </w:pPr>
      <w:r>
        <w:tab/>
      </w:r>
      <w:r>
        <w:t>Петайкину</w:t>
      </w:r>
      <w:r>
        <w:t xml:space="preserve"> Аллу Николаевну признать виновной в совершении административного правонарушения, предусмотренного статьей 19.7  Кодекса Российской Федерации об административных правонарушениях и назначить ей </w:t>
      </w:r>
      <w:r>
        <w:t>административное наказание в виде штрафа в сумме 300 (триста) рублей.</w:t>
      </w:r>
    </w:p>
    <w:p w:rsidR="00A77B3E" w:rsidP="006A3BCB">
      <w:pPr>
        <w:jc w:val="both"/>
      </w:pPr>
      <w:r>
        <w:t>Штраф подлежит уплате по реквизитам: получатель УФК по Республике Крым (прокуратура Республики Крым л/с 04751А91300),           БИК телефон в Отделении по Республике Крым Центрального ба</w:t>
      </w:r>
      <w:r>
        <w:t xml:space="preserve">нка Российской Федерации, ИНН телефон, КПП телефон,                     ОКТМО телефон,  КБК телефон </w:t>
      </w:r>
      <w:r>
        <w:t>телефон</w:t>
      </w:r>
      <w:r>
        <w:t xml:space="preserve"> (средства, поступающие на основании принятых судами и вступившими в законную силу </w:t>
      </w:r>
      <w:r>
        <w:t>решений, вынесенных судебным органом по делу об административном п</w:t>
      </w:r>
      <w:r>
        <w:t xml:space="preserve">равонарушении, возбужденному прокурором по основаниям установленным законом (поступление от денежных взысканий, штрафов, зачисляемых в бюджеты субъектов Российской Федерации) </w:t>
      </w:r>
      <w:r>
        <w:t>р</w:t>
      </w:r>
      <w:r>
        <w:t xml:space="preserve">/с 40101810335100010001. УИН – 0. </w:t>
      </w:r>
    </w:p>
    <w:p w:rsidR="00A77B3E" w:rsidP="006A3BCB">
      <w:pPr>
        <w:jc w:val="both"/>
      </w:pPr>
      <w:r>
        <w:t xml:space="preserve">         Согласно статьи 32.2 Кодекса Российс</w:t>
      </w:r>
      <w:r>
        <w:t>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t xml:space="preserve"> силу.</w:t>
      </w:r>
    </w:p>
    <w:p w:rsidR="00A77B3E" w:rsidP="006A3BCB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</w:t>
      </w:r>
      <w:r>
        <w:t>еспублики Крым, со дня вручения или получения копии постановления.</w:t>
      </w:r>
    </w:p>
    <w:p w:rsidR="00A77B3E" w:rsidP="006A3BCB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6A3BCB">
      <w:pPr>
        <w:jc w:val="both"/>
      </w:pPr>
      <w:r>
        <w:t xml:space="preserve">Мировой судья                                                                    Е.В. </w:t>
      </w:r>
      <w:r>
        <w:t>Костюкова</w:t>
      </w:r>
    </w:p>
    <w:p w:rsidR="00A77B3E" w:rsidP="006A3BCB">
      <w:pPr>
        <w:jc w:val="both"/>
      </w:pPr>
    </w:p>
    <w:p w:rsidR="00A77B3E" w:rsidP="006A3BCB">
      <w:pPr>
        <w:jc w:val="both"/>
      </w:pPr>
    </w:p>
    <w:p w:rsidR="00A77B3E" w:rsidP="006A3BCB">
      <w:pPr>
        <w:jc w:val="both"/>
      </w:pPr>
    </w:p>
    <w:p w:rsidR="00A77B3E" w:rsidP="006A3BCB">
      <w:pPr>
        <w:jc w:val="both"/>
      </w:pPr>
    </w:p>
    <w:sectPr w:rsidSect="000360D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0D1"/>
    <w:rsid w:val="000360D1"/>
    <w:rsid w:val="006A3BC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0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