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873389">
      <w:pPr>
        <w:spacing w:after="160"/>
        <w:jc w:val="right"/>
      </w:pPr>
      <w:r>
        <w:rPr>
          <w:sz w:val="28"/>
        </w:rPr>
        <w:t>Дело № 5-72-433/2019</w:t>
      </w:r>
    </w:p>
    <w:p w:rsidR="00873389">
      <w:pPr>
        <w:spacing w:after="160"/>
        <w:jc w:val="center"/>
      </w:pPr>
      <w:r>
        <w:rPr>
          <w:b/>
          <w:sz w:val="28"/>
        </w:rPr>
        <w:t>ПОСТАНОВЛЕНИЕ</w:t>
      </w:r>
    </w:p>
    <w:p w:rsidR="00873389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873389">
      <w:pPr>
        <w:spacing w:after="160"/>
        <w:ind w:firstLine="708"/>
        <w:jc w:val="both"/>
      </w:pPr>
      <w:r>
        <w:rPr>
          <w:sz w:val="28"/>
        </w:rPr>
        <w:t xml:space="preserve">26 сентября 2019 года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873389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</w:t>
      </w:r>
      <w:r>
        <w:rPr>
          <w:sz w:val="28"/>
        </w:rPr>
        <w:t xml:space="preserve">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Середина С.А., рассмотрев в открытом судебном заседании материалы дела об административном правонарушение в отношении </w:t>
      </w:r>
    </w:p>
    <w:p w:rsidR="00873389">
      <w:pPr>
        <w:ind w:left="4248"/>
        <w:jc w:val="both"/>
      </w:pPr>
      <w:r>
        <w:rPr>
          <w:b/>
          <w:sz w:val="28"/>
        </w:rPr>
        <w:t>Середина Сергея Анат</w:t>
      </w:r>
      <w:r>
        <w:rPr>
          <w:b/>
          <w:sz w:val="28"/>
        </w:rPr>
        <w:t>ольевича</w:t>
      </w:r>
      <w:r>
        <w:rPr>
          <w:sz w:val="28"/>
        </w:rPr>
        <w:t xml:space="preserve">, паспортные данные, гражданина Российской Федерации, имеющего среднее образование, женатого, имеющего одного несовершеннолетнего ребенка, официально трудоустроенного в КФХ </w:t>
      </w:r>
      <w:r>
        <w:rPr>
          <w:sz w:val="28"/>
        </w:rPr>
        <w:t>фио</w:t>
      </w:r>
      <w:r>
        <w:rPr>
          <w:sz w:val="28"/>
        </w:rPr>
        <w:t xml:space="preserve"> трактористом, ранее не привлекаемого к административной ответственности</w:t>
      </w:r>
      <w:r>
        <w:rPr>
          <w:sz w:val="28"/>
        </w:rPr>
        <w:t xml:space="preserve">, зарегистрированного и проживающего по адресу: адрес, </w:t>
      </w:r>
    </w:p>
    <w:p w:rsidR="00873389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правонарушениях, </w:t>
      </w:r>
    </w:p>
    <w:p w:rsidR="00873389">
      <w:pPr>
        <w:spacing w:after="160"/>
        <w:jc w:val="center"/>
      </w:pPr>
      <w:r>
        <w:rPr>
          <w:b/>
          <w:sz w:val="28"/>
        </w:rPr>
        <w:t>УСТАНОВИЛ:</w:t>
      </w:r>
    </w:p>
    <w:p w:rsidR="00873389">
      <w:pPr>
        <w:ind w:firstLine="708"/>
        <w:jc w:val="both"/>
      </w:pPr>
      <w:r>
        <w:rPr>
          <w:sz w:val="28"/>
        </w:rPr>
        <w:t xml:space="preserve">26.09.2019 года </w:t>
      </w:r>
      <w:r>
        <w:rPr>
          <w:sz w:val="28"/>
        </w:rPr>
        <w:t>в</w:t>
      </w:r>
      <w:r>
        <w:rPr>
          <w:sz w:val="28"/>
        </w:rPr>
        <w:t xml:space="preserve"> в</w:t>
      </w:r>
      <w:r>
        <w:rPr>
          <w:sz w:val="28"/>
        </w:rPr>
        <w:t xml:space="preserve">ремя было установлено, что гражданин Середин С.А. в установленный 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срок-до дата не уплатил административный штраф в размере 30 000 рублей, наложенный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</w:t>
      </w:r>
      <w:r>
        <w:rPr>
          <w:sz w:val="28"/>
        </w:rPr>
        <w:t>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 по делу об административном правонарушении № 5-72-68/2019 по ч. 1 ст. 12.8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 административное правонарушение, предусмотренное ст. 20</w:t>
      </w:r>
      <w:r>
        <w:rPr>
          <w:sz w:val="28"/>
        </w:rPr>
        <w:t xml:space="preserve">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срок, предусмотренный настоящим Кодексом.</w:t>
      </w:r>
    </w:p>
    <w:p w:rsidR="00873389">
      <w:pPr>
        <w:ind w:firstLine="708"/>
        <w:jc w:val="both"/>
      </w:pPr>
      <w:r>
        <w:rPr>
          <w:sz w:val="28"/>
        </w:rPr>
        <w:t xml:space="preserve">В судебном заседании Середин С.А.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1 ст. 20.25 Кодекса Российской Федерации об административных правонаруш</w:t>
      </w:r>
      <w:r>
        <w:rPr>
          <w:sz w:val="28"/>
        </w:rPr>
        <w:t xml:space="preserve">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 не оспаривал фактические обстоятельства дела. В содеянном раскаялся. Пояснил, что не </w:t>
      </w:r>
      <w:r>
        <w:rPr>
          <w:sz w:val="28"/>
        </w:rPr>
        <w:t>оплатил административный штраф в</w:t>
      </w:r>
      <w:r>
        <w:rPr>
          <w:sz w:val="28"/>
        </w:rPr>
        <w:t xml:space="preserve"> установленный законом срок, поскольку адвокат ввел его в заблуждение. На сегодняшний день штраф оплачен. С </w:t>
      </w:r>
      <w:r>
        <w:rPr>
          <w:sz w:val="28"/>
        </w:rPr>
        <w:t xml:space="preserve">ходатайством об отсрочки уплаты штрафа не обращался. Просил назначить административное наказание в виде обязательных работ. </w:t>
      </w:r>
    </w:p>
    <w:p w:rsidR="00873389">
      <w:pPr>
        <w:ind w:firstLine="708"/>
        <w:jc w:val="both"/>
      </w:pPr>
      <w:r>
        <w:rPr>
          <w:sz w:val="28"/>
        </w:rPr>
        <w:t xml:space="preserve">Выслушав пояснения Середина С.А., исследовав письменные доказательства и фактические данные в совокупности, мировой судья приходит </w:t>
      </w:r>
      <w:r>
        <w:rPr>
          <w:sz w:val="28"/>
        </w:rPr>
        <w:t>к выводу, что вина Середина С.А. во вменяемом ему правонарушении нашла своё подтверждение в судебном заседании и подтверждается следующими доказательствами: протоколом об административном правонарушении № 1889/19/82020-АП от 26.09.2019 года, постановлением</w:t>
      </w:r>
      <w:r>
        <w:rPr>
          <w:sz w:val="28"/>
        </w:rPr>
        <w:t xml:space="preserve">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</w:t>
      </w:r>
      <w:r>
        <w:rPr>
          <w:sz w:val="28"/>
        </w:rPr>
        <w:t xml:space="preserve"> </w:t>
      </w:r>
      <w:r>
        <w:rPr>
          <w:sz w:val="28"/>
        </w:rPr>
        <w:t xml:space="preserve">городской округ Саки) Республики Крым от дата по делу об административном правонарушении № 5-72-68/2019 по ч. 1 ст. 12.8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дат</w:t>
      </w:r>
      <w:r>
        <w:rPr>
          <w:sz w:val="28"/>
        </w:rPr>
        <w:t>а.</w:t>
      </w:r>
    </w:p>
    <w:p w:rsidR="00873389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1889/19/82020-АП от 26.09.2019 года, он был составлен в отношении Середина С.А. за то, что он, будучи привлеченным к административной ответственности постановлением Мирового судьи судебного участка</w:t>
      </w:r>
      <w:r>
        <w:rPr>
          <w:sz w:val="28"/>
        </w:rPr>
        <w:t xml:space="preserve">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 по делу об административном правонарушении № 5-72-68/2019 по ч. 1 ст. 12.8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РФФ с назначением административного наказания в виде административн</w:t>
      </w:r>
      <w:r>
        <w:rPr>
          <w:sz w:val="28"/>
        </w:rPr>
        <w:t>ого штрафа в размере 30 000 рублей с лишением права управления транспортными средствами на срок дата 6 месяцев, вступившим в законную в законную силу дата, не уплатил административный штраф в размере 30 000 рублей по состоянию на дата, т.е. в срок, предусм</w:t>
      </w:r>
      <w:r>
        <w:rPr>
          <w:sz w:val="28"/>
        </w:rPr>
        <w:t xml:space="preserve">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873389">
      <w:pPr>
        <w:ind w:firstLine="708"/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совершения </w:t>
      </w:r>
      <w:r>
        <w:rPr>
          <w:sz w:val="28"/>
        </w:rPr>
        <w:t>Серединым</w:t>
      </w:r>
      <w:r>
        <w:rPr>
          <w:sz w:val="28"/>
        </w:rPr>
        <w:t xml:space="preserve"> С.А. данного правонарушения подтверждаются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</w:t>
      </w:r>
      <w:r>
        <w:rPr>
          <w:sz w:val="28"/>
        </w:rPr>
        <w:t>ский</w:t>
      </w:r>
      <w:r>
        <w:rPr>
          <w:sz w:val="28"/>
        </w:rPr>
        <w:t xml:space="preserve"> муниципальный район и городской округ Саки) Республики Крым от дата, согласно которому Середин С.А. привлечен к административной ответственности за совершение административного правонарушения, предусмотренного ч. 1 ст. 12.8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</w:t>
      </w:r>
      <w:r>
        <w:rPr>
          <w:sz w:val="28"/>
        </w:rPr>
        <w:t>истративного наказания в</w:t>
      </w:r>
      <w:r>
        <w:rPr>
          <w:sz w:val="28"/>
        </w:rPr>
        <w:t xml:space="preserve"> </w:t>
      </w:r>
      <w:r>
        <w:rPr>
          <w:sz w:val="28"/>
        </w:rPr>
        <w:t>виде административного штрафа в размере 30 000 рублей с лишением права управления транспортными средствами на срок дата 6 месяцев, вступившим в законную в законную силу дата.</w:t>
      </w:r>
    </w:p>
    <w:p w:rsidR="00873389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пре</w:t>
      </w:r>
      <w:r>
        <w:rPr>
          <w:sz w:val="28"/>
        </w:rPr>
        <w:t xml:space="preserve">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873389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административный штраф должен быть </w:t>
      </w:r>
      <w:r>
        <w:rPr>
          <w:sz w:val="28"/>
        </w:rPr>
        <w:t>уплачен лицом, привлеченным к административной ответственност</w:t>
      </w:r>
      <w:r>
        <w:rPr>
          <w:sz w:val="28"/>
        </w:rPr>
        <w:t xml:space="preserve">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873389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ч.5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</w:t>
      </w:r>
      <w:r>
        <w:rPr>
          <w:sz w:val="28"/>
        </w:rPr>
        <w:t>с отметкой о его неуплате судебному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федерального органа исполнительной власти, структурного подразделения или территориального органа</w:t>
      </w:r>
      <w:r>
        <w:rPr>
          <w:sz w:val="28"/>
        </w:rPr>
        <w:t xml:space="preserve">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</w:t>
      </w:r>
      <w:r>
        <w:rPr>
          <w:sz w:val="28"/>
        </w:rPr>
        <w:t xml:space="preserve">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873389">
      <w:pPr>
        <w:ind w:firstLine="708"/>
        <w:jc w:val="both"/>
      </w:pPr>
      <w:r>
        <w:rPr>
          <w:sz w:val="28"/>
        </w:rPr>
        <w:t>Таким образом, исходя из</w:t>
      </w:r>
      <w:r>
        <w:rPr>
          <w:sz w:val="28"/>
        </w:rPr>
        <w:t xml:space="preserve">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</w:t>
      </w:r>
      <w:r>
        <w:rPr>
          <w:sz w:val="28"/>
        </w:rPr>
        <w:t xml:space="preserve">стративного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873389">
      <w:pPr>
        <w:ind w:firstLine="708"/>
        <w:jc w:val="both"/>
      </w:pPr>
      <w:r>
        <w:rPr>
          <w:sz w:val="28"/>
        </w:rPr>
        <w:t xml:space="preserve">В ч. 1 Постановления Пленума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5 "О некоторых вопросах, возникающих у судов при прим</w:t>
      </w:r>
      <w:r>
        <w:rPr>
          <w:sz w:val="28"/>
        </w:rPr>
        <w:t xml:space="preserve">енении Кодекса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</w:t>
      </w:r>
      <w:r>
        <w:rPr>
          <w:sz w:val="28"/>
        </w:rPr>
        <w:t>Местом совершения административного правонарушения является место совершен</w:t>
      </w:r>
      <w:r>
        <w:rPr>
          <w:sz w:val="28"/>
        </w:rPr>
        <w:t>ия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пресечения; если правонарушение совершено в форме бездействия, то местом его соверше</w:t>
      </w:r>
      <w:r>
        <w:rPr>
          <w:sz w:val="28"/>
        </w:rPr>
        <w:t>ния следует считать место, где должно было быть совершено действие, выполнена возложенная на лицо обязанность.</w:t>
      </w:r>
    </w:p>
    <w:p w:rsidR="00873389">
      <w:pPr>
        <w:ind w:firstLine="708"/>
        <w:jc w:val="both"/>
      </w:pPr>
      <w:r>
        <w:rPr>
          <w:sz w:val="28"/>
        </w:rPr>
        <w:t xml:space="preserve">При определении территориальной подсудности дел об административных правонарушениях, объективная сторона которых </w:t>
      </w:r>
      <w:r>
        <w:rPr>
          <w:sz w:val="28"/>
        </w:rPr>
        <w:t xml:space="preserve">выражается в бездействии в виде </w:t>
      </w:r>
      <w:r>
        <w:rPr>
          <w:sz w:val="28"/>
        </w:rPr>
        <w:t xml:space="preserve">неисполнения установленной правовым актом обязанности, необходимо исходить из места жительства физического лица. </w:t>
      </w:r>
    </w:p>
    <w:p w:rsidR="00873389">
      <w:pPr>
        <w:ind w:firstLine="708"/>
        <w:jc w:val="both"/>
      </w:pPr>
      <w:r>
        <w:rPr>
          <w:sz w:val="28"/>
        </w:rPr>
        <w:t xml:space="preserve">Действия (бездействие) Середина С.А.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предусм</w:t>
      </w:r>
      <w:r>
        <w:rPr>
          <w:sz w:val="28"/>
        </w:rPr>
        <w:t xml:space="preserve">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873389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</w:t>
      </w:r>
      <w:r>
        <w:rPr>
          <w:sz w:val="28"/>
        </w:rPr>
        <w:t xml:space="preserve">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</w:t>
      </w:r>
      <w:r>
        <w:rPr>
          <w:sz w:val="28"/>
        </w:rPr>
        <w:t>другими лицами.</w:t>
      </w:r>
    </w:p>
    <w:p w:rsidR="00873389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административного правонарушения, личность лица, привлекаемого к административной ответственности, его имущественное положение </w:t>
      </w:r>
      <w:r>
        <w:rPr>
          <w:sz w:val="28"/>
        </w:rPr>
        <w:t>смягчающие и отягчающие ответственность обстоятельства.</w:t>
      </w:r>
    </w:p>
    <w:p w:rsidR="00873389">
      <w:pPr>
        <w:ind w:firstLine="708"/>
        <w:jc w:val="both"/>
      </w:pPr>
      <w:r>
        <w:rPr>
          <w:sz w:val="28"/>
        </w:rPr>
        <w:t>Учитывая признание своей вины, раскаяние в содеянном, что суд признает обстоятельствами смягчающими административную ответственность, отсутствие обстоятельств, отягчающих административную ответственно</w:t>
      </w:r>
      <w:r>
        <w:rPr>
          <w:sz w:val="28"/>
        </w:rPr>
        <w:t>сть, а также личность Середина С.А., имущественное положение лица, привлекаемого к административной ответственности, мировой судья считает возможным назначить Середину С.А. наказание в виде обязательных работ, считая данное наказание достаточным для предуп</w:t>
      </w:r>
      <w:r>
        <w:rPr>
          <w:sz w:val="28"/>
        </w:rPr>
        <w:t xml:space="preserve">реждения совершения новых правонарушений. </w:t>
      </w:r>
    </w:p>
    <w:p w:rsidR="00873389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873389">
      <w:pPr>
        <w:ind w:firstLine="426"/>
        <w:jc w:val="center"/>
      </w:pPr>
      <w:r>
        <w:rPr>
          <w:b/>
          <w:sz w:val="28"/>
        </w:rPr>
        <w:t>ПОСТАНОВИЛ:</w:t>
      </w:r>
    </w:p>
    <w:p w:rsidR="00873389">
      <w:pPr>
        <w:ind w:firstLine="708"/>
        <w:jc w:val="both"/>
      </w:pPr>
      <w:r>
        <w:rPr>
          <w:b/>
          <w:sz w:val="28"/>
        </w:rPr>
        <w:t xml:space="preserve">Середина Сергея Анатольевича </w:t>
      </w:r>
      <w:r>
        <w:rPr>
          <w:sz w:val="28"/>
        </w:rPr>
        <w:t>признать виновным в совершении административного правонарушения, предусм</w:t>
      </w:r>
      <w:r>
        <w:rPr>
          <w:sz w:val="28"/>
        </w:rPr>
        <w:t xml:space="preserve">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ей административное наказание в виде обязательных работ на срок 20 (двадцать) часов.</w:t>
      </w:r>
    </w:p>
    <w:p w:rsidR="00873389">
      <w:pPr>
        <w:ind w:firstLine="708"/>
        <w:jc w:val="both"/>
      </w:pPr>
      <w:r>
        <w:rPr>
          <w:sz w:val="28"/>
        </w:rPr>
        <w:t>В случае уклонения от отбытия обязательных работ возбуждается дело об административном правонарушении, предусмотренном ч. 4 ст</w:t>
      </w:r>
      <w:r>
        <w:rPr>
          <w:sz w:val="28"/>
        </w:rPr>
        <w:t>. 20.25 Кодекса Российской Федерации об административных правонарушениях, санкция которой предусматривает назначение лицу наказания в виде наложение административного штрафа в размере от ста пятидесяти тысяч до трехсот тысяч рублей или административный аре</w:t>
      </w:r>
      <w:r>
        <w:rPr>
          <w:sz w:val="28"/>
        </w:rPr>
        <w:t xml:space="preserve">ст на срок до пятнадцати суток. </w:t>
      </w:r>
    </w:p>
    <w:p w:rsidR="00873389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</w:t>
      </w:r>
      <w:r>
        <w:rPr>
          <w:sz w:val="28"/>
        </w:rPr>
        <w:t xml:space="preserve">йонный суд Республики Крым через мирового </w:t>
      </w:r>
      <w:r>
        <w:rPr>
          <w:sz w:val="28"/>
        </w:rPr>
        <w:t xml:space="preserve">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884303">
      <w:pPr>
        <w:ind w:firstLine="708"/>
        <w:jc w:val="both"/>
      </w:pPr>
    </w:p>
    <w:p w:rsidR="00873389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873389">
      <w:pPr>
        <w:spacing w:after="160" w:line="259" w:lineRule="auto"/>
      </w:pPr>
    </w:p>
    <w:sectPr w:rsidSect="0087338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73389"/>
    <w:rsid w:val="00873389"/>
    <w:rsid w:val="008843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