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520D9">
      <w:pPr>
        <w:jc w:val="center"/>
      </w:pPr>
    </w:p>
    <w:p w:rsidR="008520D9" w:rsidP="0060218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5-72-450/2019 </w:t>
      </w:r>
    </w:p>
    <w:p w:rsidR="008520D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8520D9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16 октября 2019 года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8520D9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Огородникова</w:t>
      </w:r>
      <w:r>
        <w:rPr>
          <w:sz w:val="26"/>
        </w:rPr>
        <w:t xml:space="preserve"> Д.Э.,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8520D9">
      <w:pPr>
        <w:ind w:left="1560"/>
        <w:jc w:val="both"/>
      </w:pPr>
      <w:r>
        <w:rPr>
          <w:b/>
          <w:sz w:val="26"/>
        </w:rPr>
        <w:t>Огородникова</w:t>
      </w:r>
      <w:r>
        <w:rPr>
          <w:b/>
          <w:sz w:val="26"/>
        </w:rPr>
        <w:t xml:space="preserve"> Дениса Эдуардовича,</w:t>
      </w:r>
      <w:r>
        <w:rPr>
          <w:sz w:val="26"/>
        </w:rPr>
        <w:t xml:space="preserve"> </w:t>
      </w:r>
    </w:p>
    <w:p w:rsidR="008520D9">
      <w:pPr>
        <w:ind w:left="1560"/>
        <w:jc w:val="both"/>
      </w:pPr>
      <w:r>
        <w:rPr>
          <w:sz w:val="26"/>
        </w:rPr>
        <w:t xml:space="preserve">паспортные </w:t>
      </w:r>
      <w:r>
        <w:rPr>
          <w:sz w:val="26"/>
        </w:rPr>
        <w:t xml:space="preserve">данные, гражданина Украины, временного находящегося на территории Российской Федерации (миграционная карта серии № 0318, № 0599454), получившего </w:t>
      </w:r>
      <w:r>
        <w:rPr>
          <w:sz w:val="26"/>
        </w:rPr>
        <w:t>средне-специальное</w:t>
      </w:r>
      <w:r>
        <w:rPr>
          <w:sz w:val="26"/>
        </w:rPr>
        <w:t xml:space="preserve"> образование, холостого, не имеющего несовершеннолетних детей, официально нетрудоустроенного,</w:t>
      </w:r>
      <w:r>
        <w:rPr>
          <w:sz w:val="26"/>
        </w:rPr>
        <w:t xml:space="preserve"> зарегистрированного по адресу: адрес, </w:t>
      </w:r>
      <w:r>
        <w:rPr>
          <w:sz w:val="26"/>
        </w:rPr>
        <w:t>л</w:t>
      </w:r>
      <w:r>
        <w:rPr>
          <w:sz w:val="26"/>
        </w:rPr>
        <w:t xml:space="preserve">. 132, временно проживающего по адресу: Республика Крым, </w:t>
      </w:r>
      <w:r>
        <w:rPr>
          <w:sz w:val="26"/>
        </w:rPr>
        <w:t>г</w:t>
      </w:r>
      <w:r>
        <w:rPr>
          <w:sz w:val="26"/>
        </w:rPr>
        <w:t xml:space="preserve">. Евпатория, адрес, </w:t>
      </w:r>
    </w:p>
    <w:p w:rsidR="008520D9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частью 1 статьи 12.8 Кодекса Российской Федерации</w:t>
      </w:r>
      <w:r>
        <w:rPr>
          <w:sz w:val="26"/>
        </w:rPr>
        <w:t xml:space="preserve"> об административных правонарушениях, </w:t>
      </w:r>
    </w:p>
    <w:p w:rsidR="008520D9" w:rsidP="00602181">
      <w:pPr>
        <w:jc w:val="center"/>
      </w:pPr>
      <w:r>
        <w:rPr>
          <w:b/>
          <w:sz w:val="26"/>
        </w:rPr>
        <w:t>УСТАНОВИЛ:</w:t>
      </w:r>
    </w:p>
    <w:p w:rsidR="008520D9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на адрес + 200 м </w:t>
      </w:r>
      <w:r>
        <w:rPr>
          <w:sz w:val="26"/>
        </w:rPr>
        <w:t>Сакского</w:t>
      </w:r>
      <w:r>
        <w:rPr>
          <w:sz w:val="26"/>
        </w:rPr>
        <w:t xml:space="preserve"> района, Огородников Д.Э. управлял транспортным средством – мотоциклом марка автомобиля, без государственного регистрационного знака, в состоянии опьянения, что подтвер</w:t>
      </w:r>
      <w:r>
        <w:rPr>
          <w:sz w:val="26"/>
        </w:rPr>
        <w:t xml:space="preserve">ждается заключением № 1629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согласно медицинского заключения было установлено состояние опьянения,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 </w:t>
      </w:r>
    </w:p>
    <w:p w:rsidR="008520D9">
      <w:pPr>
        <w:ind w:firstLine="708"/>
        <w:jc w:val="both"/>
      </w:pPr>
      <w:r>
        <w:rPr>
          <w:sz w:val="26"/>
        </w:rPr>
        <w:t>В судебном</w:t>
      </w:r>
      <w:r>
        <w:rPr>
          <w:sz w:val="26"/>
        </w:rPr>
        <w:t xml:space="preserve"> заседании Огородников Д.Э. вину признал и пояснил, что после употребления пива сел за управление транспортным средством – мотоциклом марка автомобиля, без государственного регистрационного знака. Был освидетельствован в медицинском учреждении на состояние</w:t>
      </w:r>
      <w:r>
        <w:rPr>
          <w:sz w:val="26"/>
        </w:rPr>
        <w:t xml:space="preserve"> опьянения, по результатам которого было установлено состояние опьянения. С результатом медицинского освидетельствования на состояния опьянения был согласен. В содеянном раскаялся.</w:t>
      </w:r>
    </w:p>
    <w:p w:rsidR="008520D9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Огородникова</w:t>
      </w:r>
      <w:r>
        <w:rPr>
          <w:sz w:val="26"/>
        </w:rPr>
        <w:t xml:space="preserve"> Д.Э., исследовав материалы дела об административном п</w:t>
      </w:r>
      <w:r>
        <w:rPr>
          <w:sz w:val="26"/>
        </w:rPr>
        <w:t xml:space="preserve">равонарушении, мировой судья приходит к выводу, что вина </w:t>
      </w:r>
      <w:r>
        <w:rPr>
          <w:sz w:val="26"/>
        </w:rPr>
        <w:t>Огородникова</w:t>
      </w:r>
      <w:r>
        <w:rPr>
          <w:sz w:val="26"/>
        </w:rPr>
        <w:t xml:space="preserve"> Д.Э. во вменяемом ему правонарушении нашла свое подтверждение в судебном заседании следующими доказательствами:</w:t>
      </w:r>
    </w:p>
    <w:p w:rsidR="008520D9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82 АП № 023864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 xml:space="preserve">- </w:t>
      </w:r>
      <w:r>
        <w:rPr>
          <w:sz w:val="26"/>
        </w:rPr>
        <w:t xml:space="preserve">копией протокола 50 МВ № 032451 о направлении на медицинское освидетельствование на состояние опьянения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8520D9">
      <w:pPr>
        <w:ind w:firstLine="708"/>
        <w:jc w:val="both"/>
      </w:pPr>
      <w:r>
        <w:rPr>
          <w:sz w:val="26"/>
        </w:rPr>
        <w:t xml:space="preserve">- копией письменного объяснения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 xml:space="preserve">- копией результатов медико-токсикологического исследования № 1629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крови гражданина </w:t>
      </w:r>
      <w:r>
        <w:rPr>
          <w:sz w:val="26"/>
        </w:rPr>
        <w:t>Огоро</w:t>
      </w:r>
      <w:r>
        <w:rPr>
          <w:sz w:val="26"/>
        </w:rPr>
        <w:t>дникова</w:t>
      </w:r>
      <w:r>
        <w:rPr>
          <w:sz w:val="26"/>
        </w:rPr>
        <w:t xml:space="preserve"> Д.Э., согласно которого в крови обнаружен этиловый спирт в количестве 1.47 г/л. </w:t>
      </w:r>
    </w:p>
    <w:p w:rsidR="008520D9">
      <w:pPr>
        <w:ind w:firstLine="708"/>
        <w:jc w:val="both"/>
      </w:pPr>
      <w:r>
        <w:rPr>
          <w:sz w:val="26"/>
          <w:u w:val="single"/>
        </w:rPr>
        <w:t xml:space="preserve">Материалами проверки КУСП № 8641 </w:t>
      </w:r>
      <w:r>
        <w:rPr>
          <w:sz w:val="26"/>
          <w:u w:val="single"/>
        </w:rPr>
        <w:t>от</w:t>
      </w:r>
      <w:r>
        <w:rPr>
          <w:sz w:val="26"/>
          <w:u w:val="single"/>
        </w:rPr>
        <w:t xml:space="preserve"> дата и № 8642 от дата:</w:t>
      </w:r>
    </w:p>
    <w:p w:rsidR="008520D9">
      <w:pPr>
        <w:jc w:val="both"/>
      </w:pPr>
      <w:r>
        <w:rPr>
          <w:sz w:val="26"/>
        </w:rPr>
        <w:t>- копиями рапортов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>- копией протокола</w:t>
      </w:r>
      <w:r>
        <w:rPr>
          <w:sz w:val="26"/>
        </w:rPr>
        <w:t xml:space="preserve"> осмотра места происшествия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и таблицей иллюстраций к нему; </w:t>
      </w:r>
    </w:p>
    <w:p w:rsidR="008520D9">
      <w:pPr>
        <w:ind w:firstLine="708"/>
        <w:jc w:val="both"/>
      </w:pPr>
      <w:r>
        <w:rPr>
          <w:sz w:val="26"/>
        </w:rPr>
        <w:t xml:space="preserve">- копией схемы места совершения административного правонарушения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 xml:space="preserve">- копией постановления </w:t>
      </w:r>
      <w:r>
        <w:rPr>
          <w:sz w:val="26"/>
        </w:rPr>
        <w:t>о возбуждении перед руководителем следственного органа ходатайства о продлении срока провер</w:t>
      </w:r>
      <w:r>
        <w:rPr>
          <w:sz w:val="26"/>
        </w:rPr>
        <w:t>ки сообщения о преступлении от дата</w:t>
      </w:r>
      <w:r>
        <w:rPr>
          <w:sz w:val="26"/>
        </w:rPr>
        <w:t>;</w:t>
      </w:r>
    </w:p>
    <w:p w:rsidR="008520D9">
      <w:pPr>
        <w:ind w:firstLine="708"/>
        <w:jc w:val="both"/>
      </w:pPr>
      <w:r>
        <w:rPr>
          <w:sz w:val="26"/>
        </w:rPr>
        <w:t xml:space="preserve">- копиями постановлений о назначении медицинской судебной экспертизы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8520D9">
      <w:pPr>
        <w:ind w:firstLine="708"/>
        <w:jc w:val="both"/>
      </w:pPr>
      <w:r>
        <w:rPr>
          <w:sz w:val="26"/>
        </w:rPr>
        <w:t xml:space="preserve">- копией постановления в возбуждении уголовного дела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 xml:space="preserve">- копией заключения эксперта № 690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 xml:space="preserve">- копией заключения эксперта № 700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 xml:space="preserve">- копией объяснения </w:t>
      </w:r>
      <w:r>
        <w:rPr>
          <w:sz w:val="26"/>
        </w:rPr>
        <w:t>Огородникова</w:t>
      </w:r>
      <w:r>
        <w:rPr>
          <w:sz w:val="26"/>
        </w:rPr>
        <w:t xml:space="preserve"> Д.Э.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8520D9">
      <w:pPr>
        <w:ind w:firstLine="708"/>
        <w:jc w:val="both"/>
      </w:pPr>
      <w:r>
        <w:rPr>
          <w:sz w:val="26"/>
        </w:rPr>
        <w:t>- рапортом руководителя следственного органа – начальника СО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8520D9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</w:t>
      </w:r>
      <w:r>
        <w:rPr>
          <w:sz w:val="26"/>
        </w:rPr>
        <w:t xml:space="preserve">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8520D9">
      <w:pPr>
        <w:ind w:firstLine="708"/>
        <w:jc w:val="both"/>
      </w:pPr>
      <w:r>
        <w:rPr>
          <w:sz w:val="26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</w:t>
      </w:r>
      <w:r>
        <w:rPr>
          <w:sz w:val="26"/>
        </w:rPr>
        <w:t>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520D9">
      <w:pPr>
        <w:ind w:firstLine="708"/>
        <w:jc w:val="both"/>
      </w:pPr>
      <w:r>
        <w:rPr>
          <w:sz w:val="26"/>
        </w:rPr>
        <w:t>Частью 1 статьи 12.8 Кодекса Россий</w:t>
      </w:r>
      <w:r>
        <w:rPr>
          <w:sz w:val="26"/>
        </w:rPr>
        <w:t xml:space="preserve">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8520D9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</w:t>
      </w:r>
      <w:r>
        <w:rPr>
          <w:sz w:val="26"/>
        </w:rPr>
        <w:t>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</w:t>
      </w:r>
      <w:r>
        <w:rPr>
          <w:sz w:val="26"/>
        </w:rPr>
        <w:t>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8520D9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</w:t>
      </w:r>
      <w:r>
        <w:rPr>
          <w:sz w:val="26"/>
        </w:rPr>
        <w:t>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</w:t>
      </w:r>
      <w:r>
        <w:rPr>
          <w:sz w:val="26"/>
        </w:rPr>
        <w:t xml:space="preserve">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520D9">
      <w:pPr>
        <w:ind w:firstLine="708"/>
        <w:jc w:val="both"/>
      </w:pPr>
      <w:r>
        <w:rPr>
          <w:sz w:val="26"/>
        </w:rPr>
        <w:t xml:space="preserve">Согласно пункта 7 Постановления Пленума Верховного Суда РФ от дата № 18 (В редакции Постановления от дата № 23) «О некоторых </w:t>
      </w:r>
      <w:r>
        <w:rPr>
          <w:sz w:val="26"/>
        </w:rPr>
        <w:t xml:space="preserve">вопросах, возникающий у судов при применении 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6"/>
            <w:u w:val="single"/>
          </w:rPr>
          <w:t>ста</w:t>
        </w:r>
        <w:r>
          <w:rPr>
            <w:color w:val="0000FF"/>
            <w:sz w:val="26"/>
            <w:u w:val="single"/>
          </w:rPr>
          <w:t>тьей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 что доказательствами состояния опьянения водителя являются акт освидетельствования </w:t>
      </w:r>
      <w:r>
        <w:rPr>
          <w:sz w:val="26"/>
        </w:rPr>
        <w:t>на состояние алкогольного опьянения и (или) акт медицинского освидетельствования на состояние</w:t>
      </w:r>
      <w:r>
        <w:rPr>
          <w:sz w:val="26"/>
        </w:rPr>
        <w:t xml:space="preserve"> опьянения. </w:t>
      </w:r>
      <w:r>
        <w:rPr>
          <w:sz w:val="26"/>
        </w:rPr>
        <w:t xml:space="preserve">Освидетельствование на </w:t>
      </w:r>
      <w:r>
        <w:rPr>
          <w:sz w:val="26"/>
        </w:rPr>
        <w:t>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</w:t>
      </w:r>
      <w:r>
        <w:rPr>
          <w:sz w:val="26"/>
        </w:rPr>
        <w:t xml:space="preserve">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</w:t>
      </w:r>
      <w:r>
        <w:rPr>
          <w:sz w:val="26"/>
        </w:rPr>
        <w:t>ли спасательных воинских формирований федерального</w:t>
      </w:r>
      <w:r>
        <w:rPr>
          <w:sz w:val="26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6"/>
            <w:u w:val="single"/>
          </w:rPr>
          <w:t>часть 2 статьи 27.12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освидетельствование на состояние опьянения вправе проводить врач-психиатр - нарколог либо врач другой специальности (в сельской местности пр</w:t>
      </w:r>
      <w:r>
        <w:rPr>
          <w:sz w:val="26"/>
        </w:rPr>
        <w:t>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</w:t>
      </w:r>
      <w:r>
        <w:rPr>
          <w:sz w:val="26"/>
        </w:rPr>
        <w:t xml:space="preserve">и (например, показаниями свидетелей). </w:t>
      </w:r>
      <w:r>
        <w:rPr>
          <w:sz w:val="26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6"/>
            <w:u w:val="single"/>
          </w:rPr>
          <w:t>статей 26.2</w:t>
        </w:r>
      </w:hyperlink>
      <w:r>
        <w:rPr>
          <w:sz w:val="26"/>
        </w:rPr>
        <w:t xml:space="preserve">, </w:t>
      </w:r>
      <w:hyperlink r:id="rId7" w:anchor="dst102445" w:history="1">
        <w:r>
          <w:rPr>
            <w:color w:val="0000FF"/>
            <w:sz w:val="26"/>
            <w:u w:val="single"/>
          </w:rPr>
          <w:t>26.11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</w:t>
      </w:r>
      <w:r>
        <w:rPr>
          <w:sz w:val="26"/>
        </w:rPr>
        <w:t>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8520D9">
      <w:pPr>
        <w:ind w:firstLine="708"/>
        <w:jc w:val="both"/>
      </w:pPr>
      <w:r>
        <w:rPr>
          <w:sz w:val="26"/>
        </w:rPr>
        <w:t xml:space="preserve">Субъектами правонарушений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</w:t>
      </w:r>
      <w:r>
        <w:rPr>
          <w:sz w:val="26"/>
        </w:rPr>
        <w:t xml:space="preserve">ители транспортных средств, достигшие возраста административной ответственности, установленного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520D9">
      <w:pPr>
        <w:ind w:firstLine="708"/>
        <w:jc w:val="both"/>
      </w:pPr>
      <w:r>
        <w:rPr>
          <w:sz w:val="26"/>
        </w:rPr>
        <w:t xml:space="preserve">Субъективная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прямого умысла. </w:t>
      </w:r>
    </w:p>
    <w:p w:rsidR="008520D9">
      <w:pPr>
        <w:ind w:firstLine="708"/>
        <w:jc w:val="both"/>
      </w:pPr>
      <w:r>
        <w:rPr>
          <w:sz w:val="26"/>
        </w:rPr>
        <w:t>Объективная сторона характеризу</w:t>
      </w:r>
      <w:r>
        <w:rPr>
          <w:sz w:val="26"/>
        </w:rPr>
        <w:t>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8520D9">
      <w:pPr>
        <w:ind w:firstLine="708"/>
        <w:jc w:val="both"/>
      </w:pPr>
      <w:r>
        <w:rPr>
          <w:sz w:val="26"/>
        </w:rPr>
        <w:t xml:space="preserve">В соответствии с п. 2.1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196-ФЗ</w:t>
      </w:r>
      <w:r>
        <w:rPr>
          <w:sz w:val="26"/>
        </w:rPr>
        <w:t xml:space="preserve">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</w:t>
      </w:r>
      <w:r>
        <w:rPr>
          <w:sz w:val="26"/>
        </w:rPr>
        <w:t>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</w:t>
      </w:r>
      <w:r>
        <w:rPr>
          <w:sz w:val="26"/>
        </w:rPr>
        <w:t>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</w:t>
      </w:r>
      <w:r>
        <w:rPr>
          <w:sz w:val="26"/>
        </w:rPr>
        <w:t xml:space="preserve">рения на право управления транспортным средством соответствующей категории или подкатегории, кроме случаев обучения вождению в </w:t>
      </w:r>
      <w:r>
        <w:rPr>
          <w:sz w:val="26"/>
        </w:rPr>
        <w:t>соответствии с разделом 21 Правил». Нарушение данных запретов образует объективную сторону состава правонарушения, предусмотренно</w:t>
      </w:r>
      <w:r>
        <w:rPr>
          <w:sz w:val="26"/>
        </w:rPr>
        <w:t xml:space="preserve">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520D9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</w:t>
      </w:r>
      <w:r>
        <w:rPr>
          <w:sz w:val="26"/>
        </w:rPr>
        <w:t>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8520D9">
      <w:pPr>
        <w:jc w:val="both"/>
      </w:pPr>
      <w:r>
        <w:rPr>
          <w:sz w:val="26"/>
        </w:rPr>
        <w:t>Учитывая вышеизложенные доказательства в их совокупности, суд приходит к</w:t>
      </w:r>
      <w:r>
        <w:rPr>
          <w:sz w:val="26"/>
        </w:rPr>
        <w:t xml:space="preserve"> выводу о законности выводов уполномоченного должностного лица о нахождении </w:t>
      </w:r>
      <w:r>
        <w:rPr>
          <w:sz w:val="26"/>
        </w:rPr>
        <w:t>Огородникова</w:t>
      </w:r>
      <w:r>
        <w:rPr>
          <w:sz w:val="26"/>
        </w:rPr>
        <w:t xml:space="preserve"> Д.Э. в состоянии алкогольного опьянения, поскольку действия должностного лица по прохождению </w:t>
      </w:r>
      <w:r>
        <w:rPr>
          <w:sz w:val="26"/>
        </w:rPr>
        <w:t>Огородниковым</w:t>
      </w:r>
      <w:r>
        <w:rPr>
          <w:sz w:val="26"/>
        </w:rPr>
        <w:t xml:space="preserve"> Д.Э. медицинского освидетельствования на состояние опьянения</w:t>
      </w:r>
      <w:r>
        <w:rPr>
          <w:sz w:val="26"/>
        </w:rPr>
        <w:t xml:space="preserve"> соответствуют требованиям Правил.</w:t>
      </w:r>
    </w:p>
    <w:p w:rsidR="008520D9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</w:t>
      </w:r>
      <w:r>
        <w:rPr>
          <w:sz w:val="26"/>
        </w:rPr>
        <w:t xml:space="preserve">нном Правительством Российской Федерации. </w:t>
      </w:r>
    </w:p>
    <w:p w:rsidR="008520D9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</w:t>
      </w:r>
      <w:r>
        <w:rPr>
          <w:sz w:val="26"/>
        </w:rPr>
        <w:t>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>
        <w:rPr>
          <w:sz w:val="26"/>
        </w:rPr>
        <w:t xml:space="preserve">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 </w:t>
      </w:r>
    </w:p>
    <w:p w:rsidR="008520D9">
      <w:pPr>
        <w:ind w:firstLine="540"/>
        <w:jc w:val="both"/>
      </w:pPr>
      <w:r>
        <w:rPr>
          <w:sz w:val="26"/>
        </w:rPr>
        <w:t>Согласно Правилам определения наличия</w:t>
      </w:r>
      <w:r>
        <w:rPr>
          <w:sz w:val="26"/>
        </w:rPr>
        <w:t xml:space="preserve">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 (утвержденным Постановлением Правительства Российской Федерации от да</w:t>
      </w:r>
      <w:r>
        <w:rPr>
          <w:sz w:val="26"/>
        </w:rPr>
        <w:t>та № 475) устанавливается порядок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средством.</w:t>
      </w:r>
    </w:p>
    <w:p w:rsidR="008520D9">
      <w:pPr>
        <w:spacing w:line="260" w:lineRule="atLeast"/>
        <w:ind w:firstLine="547"/>
        <w:jc w:val="both"/>
      </w:pPr>
      <w:r>
        <w:rPr>
          <w:sz w:val="26"/>
        </w:rPr>
        <w:t>Определение нал</w:t>
      </w:r>
      <w:r>
        <w:rPr>
          <w:sz w:val="26"/>
        </w:rPr>
        <w:t>ичия наркотических средств или психотропных веществ осуществляется в химико-токсикологических лабораториях медицинских организаций, имеющих лицензию на осуществление медицинской деятельности с указанием соответствующих работ (услуг).</w:t>
      </w:r>
    </w:p>
    <w:p w:rsidR="008520D9">
      <w:pPr>
        <w:spacing w:line="260" w:lineRule="atLeast"/>
        <w:ind w:firstLine="547"/>
        <w:jc w:val="both"/>
      </w:pPr>
      <w:r>
        <w:rPr>
          <w:sz w:val="26"/>
        </w:rPr>
        <w:t>Результаты химико-токс</w:t>
      </w:r>
      <w:r>
        <w:rPr>
          <w:sz w:val="26"/>
        </w:rPr>
        <w:t xml:space="preserve">икологических исследований при определении наличия наркотических средств или психотропных веществ оформляются справкой о результатах химико-токсикологических исследований, форма и </w:t>
      </w:r>
      <w:r>
        <w:rPr>
          <w:sz w:val="26"/>
        </w:rPr>
        <w:t>инструкция</w:t>
      </w:r>
      <w:r>
        <w:rPr>
          <w:sz w:val="26"/>
        </w:rPr>
        <w:t xml:space="preserve"> по заполнению которой утверждаются Министерством здравоохранения </w:t>
      </w:r>
      <w:r>
        <w:rPr>
          <w:sz w:val="26"/>
        </w:rPr>
        <w:t>и социального развития Российской Федерации.</w:t>
      </w:r>
    </w:p>
    <w:p w:rsidR="008520D9">
      <w:pPr>
        <w:spacing w:line="260" w:lineRule="atLeast"/>
        <w:ind w:firstLine="547"/>
        <w:jc w:val="both"/>
      </w:pPr>
      <w:r>
        <w:rPr>
          <w:sz w:val="26"/>
        </w:rPr>
        <w:t>Справка о результатах химико-токсикологических исследований приобщается ко второму экземпляру акта медицинского освидетельствования на состояние опьянения лица, которое управляет транспортным средством.</w:t>
      </w:r>
    </w:p>
    <w:p w:rsidR="008520D9">
      <w:pPr>
        <w:spacing w:line="260" w:lineRule="atLeast"/>
        <w:ind w:firstLine="547"/>
        <w:jc w:val="both"/>
      </w:pPr>
      <w:r>
        <w:rPr>
          <w:sz w:val="26"/>
        </w:rPr>
        <w:t xml:space="preserve">Порядок </w:t>
      </w:r>
      <w:r>
        <w:rPr>
          <w:sz w:val="26"/>
        </w:rPr>
        <w:t>проведения химико-токсикологических исследований, формы отчетности, сроки проведения химико-токсикологических исследований, а также порядок организационно-методического обеспечения проведения химико-токсикологических исследований определяются Министерством</w:t>
      </w:r>
      <w:r>
        <w:rPr>
          <w:sz w:val="26"/>
        </w:rPr>
        <w:t xml:space="preserve"> здравоохранения Российской Федерации.</w:t>
      </w:r>
    </w:p>
    <w:p w:rsidR="008520D9">
      <w:pPr>
        <w:spacing w:line="260" w:lineRule="atLeast"/>
        <w:ind w:firstLine="547"/>
        <w:jc w:val="both"/>
      </w:pPr>
      <w:r>
        <w:rPr>
          <w:sz w:val="26"/>
        </w:rPr>
        <w:t xml:space="preserve">В соответствии с </w:t>
      </w:r>
      <w:hyperlink r:id="rId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достаточными основаниями полагать, что вод</w:t>
      </w:r>
      <w:r>
        <w:rPr>
          <w:sz w:val="26"/>
        </w:rPr>
        <w:t xml:space="preserve">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</w:t>
      </w:r>
      <w:r>
        <w:rPr>
          <w:sz w:val="26"/>
        </w:rPr>
        <w:t>д</w:t>
      </w:r>
      <w:r>
        <w:rPr>
          <w:sz w:val="26"/>
        </w:rPr>
        <w:t xml:space="preserve">) поведение, </w:t>
      </w:r>
      <w:r>
        <w:rPr>
          <w:sz w:val="26"/>
        </w:rPr>
        <w:t>не соответствующее обстановке.</w:t>
      </w:r>
    </w:p>
    <w:p w:rsidR="008520D9">
      <w:pPr>
        <w:spacing w:line="260" w:lineRule="atLeast"/>
        <w:ind w:firstLine="547"/>
        <w:jc w:val="both"/>
      </w:pPr>
      <w:r>
        <w:rPr>
          <w:sz w:val="26"/>
        </w:rPr>
        <w:t xml:space="preserve">В соответствии с </w:t>
      </w:r>
      <w:hyperlink r:id="rId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опьянения; б) при несогласии с результатом освидетельствования на состояние опьян</w:t>
      </w:r>
      <w:r>
        <w:rPr>
          <w:sz w:val="26"/>
        </w:rPr>
        <w:t>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520D9">
      <w:pPr>
        <w:spacing w:line="260" w:lineRule="atLeast"/>
        <w:ind w:firstLine="708"/>
        <w:jc w:val="both"/>
      </w:pPr>
      <w:r>
        <w:rPr>
          <w:sz w:val="26"/>
        </w:rPr>
        <w:t>При наличии признаков, позволяющих считать, что во</w:t>
      </w:r>
      <w:r>
        <w:rPr>
          <w:sz w:val="26"/>
        </w:rPr>
        <w:t>дитель управляет транспортным средством в состоянии опьянения, должностное лицо, осуществляющий надзор и контроль за безопасностью движения и эксплуатации транспортных средств, обязано провести освидетельствование водителя на состояние алкогольного опьянен</w:t>
      </w:r>
      <w:r>
        <w:rPr>
          <w:sz w:val="26"/>
        </w:rPr>
        <w:t>ия в соответствии с установленным порогом концентрации этилового спирта в выдыхаемом воздухе с использованием технических средств измерения, обеспечивающих запись результатов исследования на бумажном носителе, разрешенных к применению</w:t>
      </w:r>
      <w:r>
        <w:rPr>
          <w:sz w:val="26"/>
        </w:rPr>
        <w:t xml:space="preserve"> Федеральной службой п</w:t>
      </w:r>
      <w:r>
        <w:rPr>
          <w:sz w:val="26"/>
        </w:rPr>
        <w:t>о надзору в сфере здравоохранения и социального развития.</w:t>
      </w:r>
    </w:p>
    <w:p w:rsidR="008520D9">
      <w:pPr>
        <w:spacing w:line="260" w:lineRule="atLeast"/>
        <w:ind w:firstLine="708"/>
        <w:jc w:val="both"/>
      </w:pPr>
      <w:r>
        <w:rPr>
          <w:sz w:val="26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</w:t>
      </w:r>
      <w:r>
        <w:rPr>
          <w:sz w:val="26"/>
        </w:rPr>
        <w:t xml:space="preserve">ственного надзора и </w:t>
      </w:r>
      <w:r>
        <w:rPr>
          <w:sz w:val="26"/>
        </w:rPr>
        <w:t>контроля за</w:t>
      </w:r>
      <w:r>
        <w:rPr>
          <w:sz w:val="26"/>
        </w:rPr>
        <w:t xml:space="preserve"> безопасностью движения и эксплуатации транспортного средства соответствующего вида в присутствии двух понятых.</w:t>
      </w:r>
    </w:p>
    <w:p w:rsidR="008520D9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</w:t>
      </w:r>
      <w:r>
        <w:rPr>
          <w:sz w:val="26"/>
        </w:rPr>
        <w:t>твования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Минзд</w:t>
      </w:r>
      <w:r>
        <w:rPr>
          <w:sz w:val="26"/>
        </w:rPr>
        <w:t>рава России от дата N 933н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</w:t>
      </w:r>
      <w:r>
        <w:rPr>
          <w:sz w:val="26"/>
        </w:rPr>
        <w:t xml:space="preserve"> </w:t>
      </w:r>
      <w:r>
        <w:rPr>
          <w:sz w:val="26"/>
        </w:rPr>
        <w:t>Минюсте России дата N 41390).</w:t>
      </w:r>
    </w:p>
    <w:p w:rsidR="008520D9">
      <w:pPr>
        <w:ind w:firstLine="708"/>
        <w:jc w:val="both"/>
      </w:pPr>
      <w:r>
        <w:rPr>
          <w:sz w:val="26"/>
        </w:rPr>
        <w:t xml:space="preserve">Медицинское освидетельствование </w:t>
      </w:r>
      <w:r>
        <w:rPr>
          <w:sz w:val="26"/>
        </w:rPr>
        <w:t>Огородникова</w:t>
      </w:r>
      <w:r>
        <w:rPr>
          <w:sz w:val="26"/>
        </w:rPr>
        <w:t xml:space="preserve"> Д</w:t>
      </w:r>
      <w:r>
        <w:rPr>
          <w:sz w:val="26"/>
        </w:rPr>
        <w:t xml:space="preserve">.Э.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</w:t>
      </w:r>
      <w:r>
        <w:rPr>
          <w:sz w:val="26"/>
        </w:rPr>
        <w:t xml:space="preserve">медицинской деятельности, включающей работы и услуги по медицинскому (наркологическому) </w:t>
      </w:r>
      <w:r>
        <w:rPr>
          <w:sz w:val="26"/>
        </w:rPr>
        <w:t xml:space="preserve">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</w:t>
      </w:r>
      <w:r>
        <w:rPr>
          <w:sz w:val="26"/>
        </w:rPr>
        <w:t>Минздрава</w:t>
      </w:r>
      <w:r>
        <w:rPr>
          <w:sz w:val="26"/>
        </w:rPr>
        <w:t xml:space="preserve"> России от дата N 933н </w:t>
      </w:r>
      <w:r>
        <w:rPr>
          <w:sz w:val="26"/>
        </w:rPr>
        <w:t>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дата N 41390).</w:t>
      </w:r>
    </w:p>
    <w:p w:rsidR="008520D9">
      <w:pPr>
        <w:ind w:firstLine="708"/>
        <w:jc w:val="both"/>
      </w:pPr>
      <w:r>
        <w:rPr>
          <w:sz w:val="26"/>
        </w:rPr>
        <w:t>Суд доверяет исследованным доказательствам, поскольку они являются послед</w:t>
      </w:r>
      <w:r>
        <w:rPr>
          <w:sz w:val="26"/>
        </w:rPr>
        <w:t>овательными, непротиворечивыми, согласуются между собой, ввиду чего суд находит их достоверными и объективными.</w:t>
      </w:r>
    </w:p>
    <w:p w:rsidR="008520D9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Огородникова</w:t>
      </w:r>
      <w:r>
        <w:rPr>
          <w:sz w:val="26"/>
        </w:rPr>
        <w:t xml:space="preserve"> Д.Э. имеется состав правонарушения, предусмотренного частью 1 статьи 12.8 Кодекса Российской </w:t>
      </w:r>
      <w:r>
        <w:rPr>
          <w:sz w:val="26"/>
        </w:rPr>
        <w:t>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520D9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</w:t>
      </w:r>
      <w:r>
        <w:rPr>
          <w:sz w:val="26"/>
        </w:rPr>
        <w:t>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</w:t>
      </w:r>
      <w:r>
        <w:rPr>
          <w:sz w:val="26"/>
        </w:rPr>
        <w:t xml:space="preserve">ую ответственность, и обстоятельства, отягчающие административную ответственность. </w:t>
      </w:r>
    </w:p>
    <w:p w:rsidR="008520D9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наличие смягчающих административную ответственность обстоятельств – признание </w:t>
      </w:r>
      <w:r>
        <w:rPr>
          <w:sz w:val="26"/>
        </w:rPr>
        <w:t xml:space="preserve">вины, раскаяние в содеянном,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Огородникова</w:t>
      </w:r>
      <w:r>
        <w:rPr>
          <w:sz w:val="26"/>
        </w:rPr>
        <w:t xml:space="preserve"> Д.Э., ранее не привлекаемого к административной ответственности за совершение аналогичных правонарушений, а также, у</w:t>
      </w:r>
      <w:r>
        <w:rPr>
          <w:sz w:val="26"/>
        </w:rPr>
        <w:t>читывая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6"/>
        </w:rPr>
        <w:t xml:space="preserve"> административное наказание в виде штрафа с лишением права управления транспортными средствами в нижнем пределе</w:t>
      </w:r>
      <w:r>
        <w:rPr>
          <w:sz w:val="26"/>
        </w:rPr>
        <w:t xml:space="preserve">, установленном санкцией ст. 12.8 ч.1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8520D9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8520D9">
      <w:pPr>
        <w:jc w:val="center"/>
      </w:pPr>
      <w:r>
        <w:rPr>
          <w:b/>
          <w:sz w:val="26"/>
        </w:rPr>
        <w:t>ПОСТАНОВИЛ:</w:t>
      </w:r>
    </w:p>
    <w:p w:rsidR="008520D9">
      <w:pPr>
        <w:ind w:firstLine="708"/>
        <w:jc w:val="both"/>
      </w:pPr>
      <w:r>
        <w:rPr>
          <w:b/>
          <w:sz w:val="26"/>
        </w:rPr>
        <w:t>Огородникова</w:t>
      </w:r>
      <w:r>
        <w:rPr>
          <w:b/>
          <w:sz w:val="26"/>
        </w:rPr>
        <w:t xml:space="preserve"> Дениса Эдуардовича</w:t>
      </w:r>
      <w:r>
        <w:rPr>
          <w:sz w:val="26"/>
        </w:rPr>
        <w:t xml:space="preserve"> признать виновным в с</w:t>
      </w:r>
      <w:r>
        <w:rPr>
          <w:sz w:val="26"/>
        </w:rPr>
        <w:t>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</w:t>
      </w:r>
      <w:r>
        <w:rPr>
          <w:sz w:val="26"/>
        </w:rPr>
        <w:t>ублей с лишением права управления транспортными средствами на срок 1 (один) год 6 (шесть) месяцев.</w:t>
      </w:r>
    </w:p>
    <w:p w:rsidR="008520D9">
      <w:pPr>
        <w:jc w:val="both"/>
      </w:pPr>
      <w:r>
        <w:rPr>
          <w:sz w:val="26"/>
        </w:rPr>
        <w:t xml:space="preserve">Штраф подлежит уплате по реквизитам: получатель УФК по Республике Крым (МО ОМВД России </w:t>
      </w:r>
      <w:r>
        <w:rPr>
          <w:sz w:val="26"/>
        </w:rPr>
        <w:t>Сакский</w:t>
      </w:r>
      <w:r>
        <w:rPr>
          <w:sz w:val="26"/>
        </w:rPr>
        <w:t>), ИНН телефон, КПП телефон</w:t>
      </w:r>
      <w:r>
        <w:rPr>
          <w:sz w:val="26"/>
        </w:rPr>
        <w:t xml:space="preserve">, </w:t>
      </w:r>
      <w:r>
        <w:rPr>
          <w:sz w:val="26"/>
        </w:rPr>
        <w:t>р</w:t>
      </w:r>
      <w:r>
        <w:rPr>
          <w:sz w:val="26"/>
        </w:rPr>
        <w:t xml:space="preserve">/с 40101810335100010001, </w:t>
      </w:r>
      <w:r>
        <w:rPr>
          <w:sz w:val="26"/>
        </w:rPr>
        <w:t xml:space="preserve">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ОКТМО телефон, УИН 18810491192600004790.</w:t>
      </w:r>
    </w:p>
    <w:p w:rsidR="008520D9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</w:t>
      </w:r>
      <w:r>
        <w:rPr>
          <w:sz w:val="26"/>
        </w:rPr>
        <w:t xml:space="preserve">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8520D9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</w:t>
      </w:r>
      <w:r>
        <w:rPr>
          <w:sz w:val="26"/>
        </w:rPr>
        <w:t>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rPr>
          <w:sz w:val="26"/>
        </w:rPr>
        <w:t>рафа в законную силу.</w:t>
      </w:r>
    </w:p>
    <w:p w:rsidR="008520D9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6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6"/>
        </w:rPr>
        <w:t>ательные работы</w:t>
      </w:r>
      <w:r>
        <w:rPr>
          <w:sz w:val="26"/>
        </w:rPr>
        <w:t xml:space="preserve"> на срок до пятидесяти часов.</w:t>
      </w:r>
    </w:p>
    <w:p w:rsidR="008520D9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</w:t>
      </w:r>
      <w:r>
        <w:rPr>
          <w:sz w:val="26"/>
        </w:rPr>
        <w:t xml:space="preserve">министративного наказания в виде лишения соответствующего специального права. </w:t>
      </w:r>
    </w:p>
    <w:p w:rsidR="008520D9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</w:t>
      </w:r>
      <w:r>
        <w:rPr>
          <w:sz w:val="26"/>
        </w:rPr>
        <w:t xml:space="preserve">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8520D9">
      <w:pPr>
        <w:ind w:firstLine="708"/>
        <w:jc w:val="both"/>
      </w:pPr>
      <w:r>
        <w:rPr>
          <w:sz w:val="26"/>
        </w:rPr>
        <w:t>В случае уклонения лица, лишенного специал</w:t>
      </w:r>
      <w:r>
        <w:rPr>
          <w:sz w:val="26"/>
        </w:rPr>
        <w:t>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</w:t>
      </w:r>
      <w:r>
        <w:rPr>
          <w:sz w:val="26"/>
        </w:rPr>
        <w:t>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520D9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</w:t>
      </w:r>
      <w:r>
        <w:rPr>
          <w:sz w:val="26"/>
        </w:rPr>
        <w:t xml:space="preserve">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</w:t>
      </w:r>
      <w:r>
        <w:rPr>
          <w:sz w:val="26"/>
        </w:rPr>
        <w:t>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02181">
      <w:pPr>
        <w:ind w:firstLine="708"/>
        <w:jc w:val="both"/>
      </w:pPr>
    </w:p>
    <w:p w:rsidR="008520D9" w:rsidP="00602181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Е.В. </w:t>
      </w:r>
      <w:r>
        <w:rPr>
          <w:sz w:val="26"/>
        </w:rPr>
        <w:t>Костюкова</w:t>
      </w:r>
    </w:p>
    <w:p w:rsidR="008520D9"/>
    <w:sectPr w:rsidSect="008520D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520D9"/>
    <w:rsid w:val="00602181"/>
    <w:rsid w:val="008520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consultantplus://offline/ref=A9F8CF0B36793FF252CC3B2784BA5BBF1E8C48189B29A22C57B2ABD5D138175002C4E4C7986C9B47HF20Q" TargetMode="External" /><Relationship Id="rId9" Type="http://schemas.openxmlformats.org/officeDocument/2006/relationships/hyperlink" Target="consultantplus://offline/ref=A9F8CF0B36793FF252CC3B2784BA5BBF1E8C48189B29A22C57B2ABD5D138175002C4E4C7986C9B45HF2A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