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8337B" w:rsidP="00DF5780">
      <w:pPr>
        <w:spacing w:after="160"/>
        <w:jc w:val="right"/>
      </w:pPr>
      <w:r>
        <w:rPr>
          <w:sz w:val="28"/>
        </w:rPr>
        <w:t>Дело № 5-72-474/2018</w:t>
      </w:r>
    </w:p>
    <w:p w:rsidR="00B8337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8337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8337B">
      <w:pPr>
        <w:spacing w:after="160"/>
        <w:ind w:firstLine="708"/>
        <w:jc w:val="both"/>
      </w:pPr>
      <w:r>
        <w:rPr>
          <w:sz w:val="28"/>
        </w:rPr>
        <w:t xml:space="preserve">11 октября 2018 года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8337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Юдина Алексея Владимировича, рассмотрев в открытом судебном заседании материалы дела об административном правонарушение в отношении: </w:t>
      </w:r>
    </w:p>
    <w:p w:rsidR="00B8337B">
      <w:pPr>
        <w:ind w:left="4248"/>
        <w:jc w:val="both"/>
      </w:pPr>
      <w:r>
        <w:rPr>
          <w:b/>
          <w:sz w:val="28"/>
        </w:rPr>
        <w:t>Юдина Алексея Владимировича,</w:t>
      </w:r>
      <w:r>
        <w:rPr>
          <w:sz w:val="28"/>
        </w:rPr>
        <w:t xml:space="preserve"> паспортные данные, имеюще</w:t>
      </w:r>
      <w:r>
        <w:rPr>
          <w:sz w:val="28"/>
        </w:rPr>
        <w:t>го неполное среднее образование, женатого, имеющего троих малолетних детей, официально нетрудоустроенного, ранее привлекаемого к административной ответственности, инвалидом не являющегося, зарегистрированного по адресу: адрес, фактически проживающего по ад</w:t>
      </w:r>
      <w:r>
        <w:rPr>
          <w:sz w:val="28"/>
        </w:rPr>
        <w:t>ресу: адрес,</w:t>
      </w:r>
    </w:p>
    <w:p w:rsidR="00B8337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B8337B">
      <w:pPr>
        <w:spacing w:after="160"/>
        <w:jc w:val="center"/>
      </w:pPr>
      <w:r>
        <w:rPr>
          <w:b/>
          <w:sz w:val="28"/>
        </w:rPr>
        <w:t>УСТАНОВИЛ:</w:t>
      </w:r>
    </w:p>
    <w:p w:rsidR="00B8337B">
      <w:pPr>
        <w:ind w:firstLine="708"/>
        <w:jc w:val="both"/>
      </w:pPr>
      <w:r>
        <w:rPr>
          <w:sz w:val="28"/>
        </w:rPr>
        <w:t>11 октября 2018 года было установлено, что гражданин Юдин А.В.</w:t>
      </w:r>
      <w:r>
        <w:rPr>
          <w:sz w:val="28"/>
        </w:rPr>
        <w:t xml:space="preserve">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 не позднее 30.07.2018 года не уплатил административный штраф в размере сумма, наложенный постановлением исполняющего обязанности временно отсутствующего мирового судьи судебного участка № 38 Евпатори</w:t>
      </w:r>
      <w:r>
        <w:rPr>
          <w:sz w:val="28"/>
        </w:rPr>
        <w:t>йского судебного района (городской округ Евпатория) Республики Крым - мирового судьи судебного участка № 41 Евпаторийского судебного района (городской</w:t>
      </w:r>
      <w:r>
        <w:rPr>
          <w:sz w:val="28"/>
        </w:rPr>
        <w:t xml:space="preserve"> округ Евпатория) Республики Крым от 20.07.2017 года по делу об административном правонарушении №5-38-290/</w:t>
      </w:r>
      <w:r>
        <w:rPr>
          <w:sz w:val="28"/>
        </w:rPr>
        <w:t xml:space="preserve">2017 по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B8337B">
      <w:pPr>
        <w:ind w:firstLine="708"/>
        <w:jc w:val="both"/>
      </w:pPr>
      <w:r>
        <w:rPr>
          <w:sz w:val="28"/>
        </w:rPr>
        <w:t xml:space="preserve">В судебном заседании Юдин А.В. вину в </w:t>
      </w:r>
      <w:r>
        <w:rPr>
          <w:sz w:val="28"/>
        </w:rPr>
        <w:t xml:space="preserve">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</w:t>
      </w:r>
      <w:r>
        <w:rPr>
          <w:sz w:val="28"/>
        </w:rPr>
        <w:t>что штраф не уплатил в связи с отсутствием денежных средств, обязался оплатить административн</w:t>
      </w:r>
      <w:r>
        <w:rPr>
          <w:sz w:val="28"/>
        </w:rPr>
        <w:t>ый штраф. Просил назначить обязательные работы.</w:t>
      </w:r>
    </w:p>
    <w:p w:rsidR="00B8337B">
      <w:pPr>
        <w:ind w:firstLine="708"/>
        <w:jc w:val="both"/>
      </w:pPr>
      <w:r>
        <w:rPr>
          <w:sz w:val="28"/>
        </w:rPr>
        <w:t>Выслушав пояснения Юдина А.В., исследовав письменные доказательства и фактические данные в совокупности, мировой судья приходит к выводу, что вина Юдина А.В. во вменяемом ему правонарушении нашла своё подтвер</w:t>
      </w:r>
      <w:r>
        <w:rPr>
          <w:sz w:val="28"/>
        </w:rPr>
        <w:t>ждение в судебном заседании и подтверждается следующими доказательствами: протоколом об административном правонарушении № 1443/18/82020-АП от 11.10.2018 года, копией постановления исполняющего обязанности временно отсутствующего мирового судьи судебного уч</w:t>
      </w:r>
      <w:r>
        <w:rPr>
          <w:sz w:val="28"/>
        </w:rPr>
        <w:t>астка № 38 Евпаторийского судебного</w:t>
      </w:r>
      <w:r>
        <w:rPr>
          <w:sz w:val="28"/>
        </w:rPr>
        <w:t xml:space="preserve"> </w:t>
      </w:r>
      <w:r>
        <w:rPr>
          <w:sz w:val="28"/>
        </w:rPr>
        <w:t>района (городской округ Евпатория) Республики Крым - мирового судьи судебного участка № 41 Евпаторийского судебного района (городской округ Евпатория) Республики Крым от 20.07.2017 года по делу об административном правон</w:t>
      </w:r>
      <w:r>
        <w:rPr>
          <w:sz w:val="28"/>
        </w:rPr>
        <w:t xml:space="preserve">арушении №5-38-290/2017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01.06.2018 года; копией постановления о возбуждении исполнительного производства № 13915/18/82020-ИП от 03.07.2018 года. </w:t>
      </w:r>
    </w:p>
    <w:p w:rsidR="00B8337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</w:t>
      </w:r>
      <w:r>
        <w:rPr>
          <w:sz w:val="28"/>
        </w:rPr>
        <w:t>443/17/82020-АП от 11.10.2018 года, он был составлен в отношении Юдина А.В. за то, что он, будучи привлеченным к административной ответственности постановлением исполняющего обязанности временно отсутствующего мирового судьи судебного участка № 38 Евпатори</w:t>
      </w:r>
      <w:r>
        <w:rPr>
          <w:sz w:val="28"/>
        </w:rPr>
        <w:t>йского судебного района (городской округ Евпатория) Республики Крым - мирового судьи судебного участка № 41 Евпаторийского судебного района (городской округ Евпатория) Республики Крым от</w:t>
      </w:r>
      <w:r>
        <w:rPr>
          <w:sz w:val="28"/>
        </w:rPr>
        <w:t xml:space="preserve"> </w:t>
      </w:r>
      <w:r>
        <w:rPr>
          <w:sz w:val="28"/>
        </w:rPr>
        <w:t>20.07.2017 года по делу об административном правонарушении №5-38-290/</w:t>
      </w:r>
      <w:r>
        <w:rPr>
          <w:sz w:val="28"/>
        </w:rPr>
        <w:t xml:space="preserve">2017 по ч. 1 ст. 12.8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</w:t>
      </w:r>
      <w:r>
        <w:rPr>
          <w:sz w:val="28"/>
        </w:rPr>
        <w:t>ортными средствами сроком на один год шесть месяцев, вступившим в законную силу 01.06.2018</w:t>
      </w:r>
      <w:r>
        <w:rPr>
          <w:sz w:val="28"/>
        </w:rPr>
        <w:t xml:space="preserve"> года, не уплатил административный штраф в размере сумма по состоянию на 30.07.2018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8337B">
      <w:pPr>
        <w:ind w:firstLine="708"/>
        <w:jc w:val="both"/>
      </w:pPr>
      <w:r>
        <w:rPr>
          <w:sz w:val="28"/>
        </w:rPr>
        <w:t xml:space="preserve">Указанные в протоколе об </w:t>
      </w:r>
      <w:r>
        <w:rPr>
          <w:sz w:val="28"/>
        </w:rPr>
        <w:t>административном правонарушении обстоятельства совершения Юдиным А.В. данного правонарушения подтверждаются копией постановления исполняющего обязанности временно отсутствующего мирового судьи судебного участка № 38 Евпаторийского судебного района (городск</w:t>
      </w:r>
      <w:r>
        <w:rPr>
          <w:sz w:val="28"/>
        </w:rPr>
        <w:t>ой округ Евпатория) Республики Крым - мирового судьи судебного участка № 41 Евпаторийского судебного района (городской округ Евпатория) Республики Крым от 20.07.2017 года по делу об административном правонарушении №5-38-290/2017 по ч. 1 ст</w:t>
      </w:r>
      <w:r>
        <w:rPr>
          <w:sz w:val="28"/>
        </w:rPr>
        <w:t xml:space="preserve">. </w:t>
      </w:r>
      <w:r>
        <w:rPr>
          <w:sz w:val="28"/>
        </w:rPr>
        <w:t xml:space="preserve">12.8 </w:t>
      </w:r>
      <w:r>
        <w:rPr>
          <w:sz w:val="28"/>
        </w:rPr>
        <w:t>КоАП</w:t>
      </w:r>
      <w:r>
        <w:rPr>
          <w:sz w:val="28"/>
        </w:rPr>
        <w:t xml:space="preserve"> РФ, с</w:t>
      </w:r>
      <w:r>
        <w:rPr>
          <w:sz w:val="28"/>
        </w:rPr>
        <w:t xml:space="preserve">огласно которому Юдин А.В. привлечен к административной ответственности за совершение административного правонарушения, предусмотренного ч. 1 ст. </w:t>
      </w:r>
      <w:r>
        <w:rPr>
          <w:sz w:val="28"/>
        </w:rPr>
        <w:t xml:space="preserve">12.8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сумма с за</w:t>
      </w:r>
      <w:r>
        <w:rPr>
          <w:sz w:val="28"/>
        </w:rPr>
        <w:t>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</w:t>
      </w:r>
      <w:r>
        <w:rPr>
          <w:sz w:val="28"/>
        </w:rPr>
        <w:t xml:space="preserve"> шесть месяцев,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01.06.2018 года.</w:t>
      </w:r>
    </w:p>
    <w:p w:rsidR="00B8337B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</w:t>
      </w:r>
      <w:r>
        <w:rPr>
          <w:sz w:val="28"/>
        </w:rPr>
        <w:t xml:space="preserve">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B8337B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</w:t>
      </w:r>
      <w:r>
        <w:rPr>
          <w:sz w:val="28"/>
        </w:rPr>
        <w:t xml:space="preserve">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8337B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 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</w:t>
      </w:r>
      <w:r>
        <w:rPr>
          <w:sz w:val="28"/>
        </w:rPr>
        <w:t>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</w:t>
      </w:r>
      <w:r>
        <w:rPr>
          <w:sz w:val="28"/>
        </w:rPr>
        <w:t xml:space="preserve">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</w:t>
      </w:r>
      <w:r>
        <w:rPr>
          <w:sz w:val="28"/>
        </w:rPr>
        <w:t xml:space="preserve">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</w:t>
      </w:r>
      <w:r>
        <w:rPr>
          <w:sz w:val="28"/>
        </w:rPr>
        <w:t>ф.</w:t>
      </w:r>
    </w:p>
    <w:p w:rsidR="00B8337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</w:t>
      </w:r>
      <w:r>
        <w:rPr>
          <w:sz w:val="28"/>
        </w:rPr>
        <w:t xml:space="preserve">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8337B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</w:t>
      </w:r>
      <w:r>
        <w:rPr>
          <w:sz w:val="28"/>
        </w:rPr>
        <w:t xml:space="preserve">просах, возникающих у судов при </w:t>
      </w:r>
      <w:r>
        <w:rPr>
          <w:sz w:val="28"/>
        </w:rPr>
        <w:t xml:space="preserve">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</w:t>
      </w:r>
      <w:r>
        <w:rPr>
          <w:sz w:val="28"/>
        </w:rPr>
        <w:t>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</w:t>
      </w:r>
      <w:r>
        <w:rPr>
          <w:sz w:val="28"/>
        </w:rPr>
        <w:t>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B8337B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</w:t>
      </w:r>
      <w:r>
        <w:rPr>
          <w:sz w:val="28"/>
        </w:rPr>
        <w:t xml:space="preserve">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B8337B">
      <w:pPr>
        <w:ind w:firstLine="708"/>
        <w:jc w:val="both"/>
      </w:pPr>
      <w:r>
        <w:rPr>
          <w:sz w:val="28"/>
        </w:rPr>
        <w:t xml:space="preserve">Действия Юдина А.В.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</w:t>
      </w:r>
      <w:r>
        <w:rPr>
          <w:sz w:val="28"/>
        </w:rPr>
        <w:t xml:space="preserve">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B8337B">
      <w:pPr>
        <w:ind w:firstLine="708"/>
        <w:jc w:val="both"/>
      </w:pPr>
      <w:r>
        <w:rPr>
          <w:sz w:val="28"/>
        </w:rPr>
        <w:t>В соответствии со ст. 3.1 Кодекса Российской Фед</w:t>
      </w:r>
      <w:r>
        <w:rPr>
          <w:sz w:val="28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8"/>
        </w:rPr>
        <w:t>равонарушителем, так и другими лицами.</w:t>
      </w:r>
    </w:p>
    <w:p w:rsidR="00B8337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</w:t>
      </w:r>
      <w:r>
        <w:rPr>
          <w:sz w:val="28"/>
        </w:rPr>
        <w:t>ественное положение смягчающие и отягчающие ответственность обстоятельства.</w:t>
      </w:r>
    </w:p>
    <w:p w:rsidR="00B8337B">
      <w:pPr>
        <w:ind w:firstLine="54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</w:t>
      </w:r>
      <w:r>
        <w:rPr>
          <w:sz w:val="26"/>
        </w:rPr>
        <w:t xml:space="preserve"> – признание вины, наличие на иждивении троих малолетних детей, учитывая данные о личности Юдина А.В., ранее привлекаемого к административной ответственности за аналогичное правонарушение (постановлением мирового судьи от 11.12.2017 года по делу № 5-72-439</w:t>
      </w:r>
      <w:r>
        <w:rPr>
          <w:sz w:val="26"/>
        </w:rPr>
        <w:t xml:space="preserve">/2018 по ч. 1 ст. 20.25 </w:t>
      </w:r>
      <w:r>
        <w:rPr>
          <w:sz w:val="26"/>
        </w:rPr>
        <w:t>КоАП</w:t>
      </w:r>
      <w:r>
        <w:rPr>
          <w:sz w:val="26"/>
        </w:rPr>
        <w:t xml:space="preserve"> РФ), то есть повторное совершение однородного административного</w:t>
      </w:r>
      <w:r>
        <w:rPr>
          <w:sz w:val="26"/>
        </w:rPr>
        <w:t xml:space="preserve"> </w:t>
      </w:r>
      <w:r>
        <w:rPr>
          <w:sz w:val="26"/>
        </w:rPr>
        <w:t>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</w:t>
      </w:r>
      <w:r>
        <w:rPr>
          <w:sz w:val="26"/>
        </w:rPr>
        <w:t xml:space="preserve">ого к административной ответственности, </w:t>
      </w:r>
      <w:r>
        <w:rPr>
          <w:sz w:val="28"/>
        </w:rPr>
        <w:t>официально не трудоустроенного, то есть не имеющего постоянного источника дохода, мировой судья считает возможным назначить Юдину А.В. наказание в виде обязательных работ в пределе санкции статьи, считая данное наказ</w:t>
      </w:r>
      <w:r>
        <w:rPr>
          <w:sz w:val="28"/>
        </w:rPr>
        <w:t>ание достаточным для предупреждения совершения новых правонарушений.</w:t>
      </w:r>
    </w:p>
    <w:p w:rsidR="00B8337B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F5780">
      <w:pPr>
        <w:ind w:firstLine="708"/>
        <w:jc w:val="both"/>
      </w:pPr>
    </w:p>
    <w:p w:rsidR="00B8337B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F5780">
      <w:pPr>
        <w:ind w:firstLine="426"/>
        <w:jc w:val="center"/>
      </w:pPr>
    </w:p>
    <w:p w:rsidR="00B8337B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Юдина Алексея Владимировича</w:t>
      </w:r>
      <w:r>
        <w:rPr>
          <w:sz w:val="28"/>
        </w:rPr>
        <w:t xml:space="preserve"> виновным в совершении административног</w:t>
      </w:r>
      <w:r>
        <w:rPr>
          <w:sz w:val="28"/>
        </w:rPr>
        <w:t xml:space="preserve">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25 (двадцать пять) часов.</w:t>
      </w:r>
    </w:p>
    <w:p w:rsidR="00B8337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</w:t>
      </w:r>
      <w:r>
        <w:rPr>
          <w:sz w:val="28"/>
        </w:rPr>
        <w:t>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</w:t>
      </w:r>
      <w:r>
        <w:rPr>
          <w:sz w:val="28"/>
        </w:rPr>
        <w:t xml:space="preserve">стративный арест на срок до пятнадцати суток. </w:t>
      </w:r>
    </w:p>
    <w:p w:rsidR="00B8337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F5780">
      <w:pPr>
        <w:ind w:firstLine="708"/>
        <w:jc w:val="both"/>
      </w:pPr>
    </w:p>
    <w:p w:rsidR="00B8337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8337B">
      <w:pPr>
        <w:spacing w:after="160" w:line="259" w:lineRule="auto"/>
      </w:pPr>
    </w:p>
    <w:sectPr w:rsidSect="00B8337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8337B"/>
    <w:rsid w:val="00B8337B"/>
    <w:rsid w:val="00DF5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