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955DD6">
      <w:pPr>
        <w:ind w:firstLine="708"/>
        <w:jc w:val="right"/>
      </w:pPr>
      <w:r>
        <w:rPr>
          <w:sz w:val="28"/>
        </w:rPr>
        <w:t>Дело № 5-72-493/2019</w:t>
      </w:r>
    </w:p>
    <w:p w:rsidR="00955DD6">
      <w:pPr>
        <w:ind w:firstLine="708"/>
        <w:jc w:val="center"/>
      </w:pPr>
      <w:r>
        <w:rPr>
          <w:sz w:val="28"/>
        </w:rPr>
        <w:t>П</w:t>
      </w:r>
      <w:r>
        <w:rPr>
          <w:sz w:val="28"/>
        </w:rPr>
        <w:t xml:space="preserve"> О С Т А Н О В Л Е Н И Е</w:t>
      </w:r>
    </w:p>
    <w:p w:rsidR="00955DD6">
      <w:pPr>
        <w:ind w:firstLine="708"/>
      </w:pPr>
      <w:r>
        <w:rPr>
          <w:sz w:val="28"/>
        </w:rPr>
        <w:t xml:space="preserve">19 ноября 2019 года                                                    </w:t>
      </w:r>
      <w:r>
        <w:rPr>
          <w:sz w:val="28"/>
        </w:rPr>
        <w:t xml:space="preserve"> г. Саки, ул. </w:t>
      </w:r>
      <w:r>
        <w:rPr>
          <w:sz w:val="28"/>
        </w:rPr>
        <w:t>Трудовая</w:t>
      </w:r>
      <w:r>
        <w:rPr>
          <w:sz w:val="28"/>
        </w:rPr>
        <w:t xml:space="preserve">, 8 </w:t>
      </w:r>
    </w:p>
    <w:p w:rsidR="00955DD6">
      <w:pPr>
        <w:ind w:firstLine="708"/>
        <w:jc w:val="both"/>
      </w:pPr>
      <w:r>
        <w:rPr>
          <w:spacing w:val="-4"/>
          <w:sz w:val="28"/>
        </w:rPr>
        <w:t xml:space="preserve">Мировой судья судебного участка № 72 </w:t>
      </w:r>
      <w:r>
        <w:rPr>
          <w:spacing w:val="-4"/>
          <w:sz w:val="28"/>
        </w:rPr>
        <w:t>Сакского</w:t>
      </w:r>
      <w:r>
        <w:rPr>
          <w:spacing w:val="-4"/>
          <w:sz w:val="28"/>
        </w:rPr>
        <w:t xml:space="preserve"> судебного района (</w:t>
      </w:r>
      <w:r>
        <w:rPr>
          <w:spacing w:val="-4"/>
          <w:sz w:val="28"/>
        </w:rPr>
        <w:t>Сакский</w:t>
      </w:r>
      <w:r>
        <w:rPr>
          <w:spacing w:val="-4"/>
          <w:sz w:val="28"/>
        </w:rPr>
        <w:t xml:space="preserve"> муниципальный район и городской округ Саки) Республики Крым </w:t>
      </w:r>
      <w:r>
        <w:rPr>
          <w:spacing w:val="-4"/>
          <w:sz w:val="28"/>
        </w:rPr>
        <w:t>Костюкова</w:t>
      </w:r>
      <w:r>
        <w:rPr>
          <w:spacing w:val="-4"/>
          <w:sz w:val="28"/>
        </w:rPr>
        <w:t xml:space="preserve"> Е.В., </w:t>
      </w:r>
      <w:r>
        <w:rPr>
          <w:spacing w:val="-4"/>
          <w:sz w:val="28"/>
        </w:rPr>
        <w:t xml:space="preserve">рассмотрев материалы дела об административном правонарушении, поступившие из Государственного учреждения УПФ РФ в г. Саки и </w:t>
      </w:r>
      <w:r>
        <w:rPr>
          <w:spacing w:val="-4"/>
          <w:sz w:val="28"/>
        </w:rPr>
        <w:t>Сакском</w:t>
      </w:r>
      <w:r>
        <w:rPr>
          <w:spacing w:val="-4"/>
          <w:sz w:val="28"/>
        </w:rPr>
        <w:t xml:space="preserve"> районе Республики Крым в отношении Главы крестьянского (фермерского) хозяйства Мельник Светланы Викторовны, паспортные данны</w:t>
      </w:r>
      <w:r>
        <w:rPr>
          <w:spacing w:val="-4"/>
          <w:sz w:val="28"/>
        </w:rPr>
        <w:t xml:space="preserve">е </w:t>
      </w:r>
      <w:r>
        <w:rPr>
          <w:spacing w:val="-4"/>
          <w:sz w:val="28"/>
        </w:rPr>
        <w:t>гс</w:t>
      </w:r>
      <w:r>
        <w:rPr>
          <w:spacing w:val="-4"/>
          <w:sz w:val="28"/>
        </w:rPr>
        <w:t>.</w:t>
      </w:r>
      <w:r>
        <w:rPr>
          <w:spacing w:val="-4"/>
          <w:sz w:val="28"/>
        </w:rPr>
        <w:t xml:space="preserve"> Колоски адрес,</w:t>
      </w:r>
      <w:r>
        <w:rPr>
          <w:sz w:val="28"/>
        </w:rPr>
        <w:t xml:space="preserve"> гражданки Российской Федерации, зарегистрированной и проживающей по адресу: адрес, </w:t>
      </w:r>
    </w:p>
    <w:p w:rsidR="00955DD6">
      <w:pPr>
        <w:ind w:firstLine="708"/>
        <w:jc w:val="both"/>
      </w:pPr>
      <w:r>
        <w:rPr>
          <w:sz w:val="28"/>
        </w:rPr>
        <w:t>привлекаемой к административной ответственности по ст. 15.33.2 Кодекса Российской Федерации об административных правонарушениях,</w:t>
      </w:r>
    </w:p>
    <w:p w:rsidR="00955DD6">
      <w:pPr>
        <w:ind w:firstLine="708"/>
        <w:jc w:val="center"/>
      </w:pPr>
      <w:r>
        <w:rPr>
          <w:sz w:val="28"/>
        </w:rPr>
        <w:t>У С Т А Н О В И Л:</w:t>
      </w:r>
    </w:p>
    <w:p w:rsidR="00955DD6">
      <w:pPr>
        <w:ind w:firstLine="708"/>
        <w:jc w:val="both"/>
      </w:pPr>
      <w:r>
        <w:rPr>
          <w:sz w:val="28"/>
        </w:rPr>
        <w:t>Мел</w:t>
      </w:r>
      <w:r>
        <w:rPr>
          <w:sz w:val="28"/>
        </w:rPr>
        <w:t xml:space="preserve">ьник С.В., являясь Главой </w:t>
      </w:r>
      <w:r>
        <w:rPr>
          <w:spacing w:val="-4"/>
          <w:sz w:val="28"/>
        </w:rPr>
        <w:t>крестьянского (фермерского) хозяйства</w:t>
      </w:r>
      <w:r>
        <w:rPr>
          <w:sz w:val="28"/>
        </w:rPr>
        <w:t xml:space="preserve">, допустила несвоевременное предоставление отчетности по форме СЗВ-М в программно-техническом комплексе ПФР </w:t>
      </w:r>
      <w:r>
        <w:rPr>
          <w:sz w:val="28"/>
        </w:rPr>
        <w:t>за</w:t>
      </w:r>
      <w:r>
        <w:rPr>
          <w:sz w:val="28"/>
        </w:rPr>
        <w:t xml:space="preserve"> дата, по сроку не позднее дата. Фактически плательщиком предоставлен отчет по форм</w:t>
      </w:r>
      <w:r>
        <w:rPr>
          <w:sz w:val="28"/>
        </w:rPr>
        <w:t xml:space="preserve">е СЗВ-М «исходная» </w:t>
      </w:r>
      <w:r>
        <w:rPr>
          <w:sz w:val="28"/>
        </w:rPr>
        <w:t>за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в отношении 2 (двух) застрахованных лиц - дата (то есть с пропуском срока). В результате чего были нарушены требования п. 2.2 ст. 11 Федерального Закона № 27-ФЗ от дата «Об индивидуальном (персонифицированном) учете в системе обя</w:t>
      </w:r>
      <w:r>
        <w:rPr>
          <w:sz w:val="28"/>
        </w:rPr>
        <w:t xml:space="preserve">зательного пенсионного страхования», чем совершила </w:t>
      </w:r>
      <w:r>
        <w:rPr>
          <w:sz w:val="28"/>
        </w:rPr>
        <w:t>правонарушение</w:t>
      </w:r>
      <w:r>
        <w:rPr>
          <w:sz w:val="28"/>
        </w:rPr>
        <w:t xml:space="preserve"> предусмотренное ст. 15.33.2 </w:t>
      </w:r>
      <w:r>
        <w:rPr>
          <w:sz w:val="28"/>
        </w:rPr>
        <w:t>КоАП</w:t>
      </w:r>
      <w:r>
        <w:rPr>
          <w:sz w:val="28"/>
        </w:rPr>
        <w:t xml:space="preserve"> РФ. </w:t>
      </w:r>
    </w:p>
    <w:p w:rsidR="00955DD6">
      <w:pPr>
        <w:ind w:firstLine="708"/>
        <w:jc w:val="both"/>
      </w:pPr>
      <w:r>
        <w:rPr>
          <w:sz w:val="28"/>
        </w:rPr>
        <w:t xml:space="preserve">В судебное заседание должностное лицо Мельник С.В. не явилась. О дне, времени и месте рассмотрения дела об административном правонарушении </w:t>
      </w:r>
      <w:r>
        <w:rPr>
          <w:sz w:val="28"/>
        </w:rPr>
        <w:t>извещена</w:t>
      </w:r>
      <w:r>
        <w:rPr>
          <w:sz w:val="28"/>
        </w:rPr>
        <w:t xml:space="preserve"> надл</w:t>
      </w:r>
      <w:r>
        <w:rPr>
          <w:sz w:val="28"/>
        </w:rPr>
        <w:t>ежащим образом, что подтверждается отчетом об отслеживании отправления, сформированным официальным сайтом Почты России от 19 ноября 2019 года с отметкой об истечении срока хранения</w:t>
      </w:r>
      <w:r>
        <w:rPr>
          <w:rFonts w:ascii="Calibri" w:eastAsia="Calibri" w:hAnsi="Calibri" w:cs="Calibri"/>
          <w:sz w:val="28"/>
        </w:rPr>
        <w:t xml:space="preserve">. </w:t>
      </w:r>
      <w:r>
        <w:rPr>
          <w:sz w:val="28"/>
        </w:rPr>
        <w:t>О причинах своей неявки суду Мельник С.В. не сообщила. Ходатайств об отлож</w:t>
      </w:r>
      <w:r>
        <w:rPr>
          <w:sz w:val="28"/>
        </w:rPr>
        <w:t xml:space="preserve">ении дела в суд не предоставила. </w:t>
      </w:r>
    </w:p>
    <w:p w:rsidR="00955DD6">
      <w:pPr>
        <w:ind w:firstLine="708"/>
        <w:jc w:val="both"/>
      </w:pPr>
      <w:r>
        <w:rPr>
          <w:sz w:val="28"/>
        </w:rPr>
        <w:t xml:space="preserve">Согласно ст. 25.1 </w:t>
      </w:r>
      <w:r>
        <w:rPr>
          <w:sz w:val="28"/>
        </w:rPr>
        <w:t>КоАП</w:t>
      </w:r>
      <w:r>
        <w:rPr>
          <w:sz w:val="28"/>
        </w:rPr>
        <w:t xml:space="preserve"> РФ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отсутствии указанного лица дело мож</w:t>
      </w:r>
      <w:r>
        <w:rPr>
          <w:sz w:val="28"/>
        </w:rPr>
        <w:t>ет быть рассмотрено лишь в случаях,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955DD6">
      <w:pPr>
        <w:ind w:firstLine="708"/>
        <w:jc w:val="both"/>
      </w:pPr>
      <w:r>
        <w:rPr>
          <w:sz w:val="28"/>
        </w:rPr>
        <w:t>Согласн</w:t>
      </w:r>
      <w:r>
        <w:rPr>
          <w:sz w:val="28"/>
        </w:rPr>
        <w:t>о разъяснениям п. 6 Постановления Пленума Верховного Суда РФ от дата № 5 «О некоторых вопросах, возникающих у судов при применении Кодекса Российской Федерации об административных правонарушениях», лицо, в отношении которого ведется производство по делу, с</w:t>
      </w:r>
      <w:r>
        <w:rPr>
          <w:sz w:val="28"/>
        </w:rPr>
        <w:t xml:space="preserve">читается извещенным о времени и месте судебного рассмотрения и в случае, когда с </w:t>
      </w:r>
      <w:r>
        <w:rPr>
          <w:sz w:val="28"/>
        </w:rPr>
        <w:t>указанного им места жительства (регистрации) поступило сообщение об отсутствии адресата по указанному адресу</w:t>
      </w:r>
      <w:r>
        <w:rPr>
          <w:sz w:val="28"/>
        </w:rPr>
        <w:t>, о том, что лицо фактически не проживает по этому адресу либо отка</w:t>
      </w:r>
      <w:r>
        <w:rPr>
          <w:sz w:val="28"/>
        </w:rPr>
        <w:t xml:space="preserve">залось от получения почтового отправления, а также в случае возвращения почтового отправления с отметкой об истечении срока хранения. </w:t>
      </w:r>
    </w:p>
    <w:p w:rsidR="00955DD6">
      <w:pPr>
        <w:ind w:firstLine="708"/>
        <w:jc w:val="both"/>
      </w:pPr>
      <w:r>
        <w:rPr>
          <w:sz w:val="28"/>
        </w:rPr>
        <w:t xml:space="preserve">Руководствуясь положением ст. 25.1 </w:t>
      </w:r>
      <w:r>
        <w:rPr>
          <w:sz w:val="28"/>
        </w:rPr>
        <w:t>КоАП</w:t>
      </w:r>
      <w:r>
        <w:rPr>
          <w:sz w:val="28"/>
        </w:rPr>
        <w:t xml:space="preserve"> РФ, принимая во внимание, что должностное лицо Мельник С.В. извещена надлежащим о</w:t>
      </w:r>
      <w:r>
        <w:rPr>
          <w:sz w:val="28"/>
        </w:rPr>
        <w:t>бразом о дне и времени рассмотрения дела об административного правонарушении,</w:t>
      </w:r>
      <w:r>
        <w:rPr>
          <w:rFonts w:ascii="Calibri" w:eastAsia="Calibri" w:hAnsi="Calibri" w:cs="Calibri"/>
          <w:sz w:val="28"/>
        </w:rPr>
        <w:t xml:space="preserve"> </w:t>
      </w:r>
      <w:r>
        <w:rPr>
          <w:sz w:val="28"/>
        </w:rPr>
        <w:t>а также отсутствие ходатайств об отложении дела, мировой судья считает возможным рассмотреть дело об административном правонарушение в отсутствие должностного лица Мельник С.В.</w:t>
      </w:r>
    </w:p>
    <w:p w:rsidR="00955DD6">
      <w:pPr>
        <w:ind w:firstLine="708"/>
        <w:jc w:val="both"/>
      </w:pPr>
      <w:r>
        <w:rPr>
          <w:sz w:val="28"/>
        </w:rPr>
        <w:t>И</w:t>
      </w:r>
      <w:r>
        <w:rPr>
          <w:sz w:val="28"/>
        </w:rPr>
        <w:t xml:space="preserve">сследовав материалы дела, мировой судья пришел к выводу о наличии в действиях должностного лица </w:t>
      </w:r>
      <w:r>
        <w:rPr>
          <w:spacing w:val="-4"/>
          <w:sz w:val="28"/>
        </w:rPr>
        <w:t xml:space="preserve">Мельник С.В. </w:t>
      </w:r>
      <w:r>
        <w:rPr>
          <w:sz w:val="28"/>
        </w:rPr>
        <w:t xml:space="preserve">состава правонарушения, предусмотренного ст. 15.33.2 </w:t>
      </w:r>
      <w:r>
        <w:rPr>
          <w:sz w:val="28"/>
        </w:rPr>
        <w:t>КоАП</w:t>
      </w:r>
      <w:r>
        <w:rPr>
          <w:sz w:val="28"/>
        </w:rPr>
        <w:t xml:space="preserve"> РФ, исходя из следующего.</w:t>
      </w:r>
    </w:p>
    <w:p w:rsidR="00955DD6">
      <w:pPr>
        <w:ind w:firstLine="709"/>
        <w:jc w:val="both"/>
      </w:pPr>
      <w:r>
        <w:rPr>
          <w:sz w:val="28"/>
        </w:rPr>
        <w:t xml:space="preserve">Статья 15.33.2 </w:t>
      </w:r>
      <w:r>
        <w:rPr>
          <w:sz w:val="28"/>
        </w:rPr>
        <w:t>КоАП</w:t>
      </w:r>
      <w:r>
        <w:rPr>
          <w:sz w:val="28"/>
        </w:rPr>
        <w:t xml:space="preserve"> РФ предусматривает ответственность за непре</w:t>
      </w:r>
      <w:r>
        <w:rPr>
          <w:sz w:val="28"/>
        </w:rPr>
        <w:t>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</w:t>
      </w:r>
      <w:r>
        <w:rPr>
          <w:sz w:val="28"/>
        </w:rPr>
        <w:t>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 или в</w:t>
      </w:r>
      <w:r>
        <w:rPr>
          <w:sz w:val="28"/>
        </w:rPr>
        <w:t xml:space="preserve"> искаженном </w:t>
      </w:r>
      <w:r>
        <w:rPr>
          <w:sz w:val="28"/>
        </w:rPr>
        <w:t>виде</w:t>
      </w:r>
      <w:r>
        <w:rPr>
          <w:sz w:val="28"/>
        </w:rPr>
        <w:t xml:space="preserve">. </w:t>
      </w:r>
    </w:p>
    <w:p w:rsidR="00955DD6">
      <w:pPr>
        <w:ind w:firstLine="708"/>
        <w:jc w:val="both"/>
      </w:pPr>
      <w:r>
        <w:rPr>
          <w:sz w:val="28"/>
        </w:rPr>
        <w:t>Вина должностно</w:t>
      </w:r>
      <w:r>
        <w:rPr>
          <w:sz w:val="28"/>
        </w:rPr>
        <w:t xml:space="preserve">го лица </w:t>
      </w:r>
      <w:r>
        <w:rPr>
          <w:spacing w:val="-4"/>
          <w:sz w:val="28"/>
        </w:rPr>
        <w:t xml:space="preserve">Мельник С.В. </w:t>
      </w:r>
      <w:r>
        <w:rPr>
          <w:sz w:val="28"/>
        </w:rPr>
        <w:t xml:space="preserve">в предъявленном правонарушении доказана материалами дела, а именно: протоколом об административном правонарушении № 269 от дата; копиями списков внутренних почтовых отправлений № 498 от дата и № 650 от дата; копией </w:t>
      </w:r>
      <w:r>
        <w:rPr>
          <w:sz w:val="28"/>
        </w:rPr>
        <w:t>скриншота</w:t>
      </w:r>
      <w:r>
        <w:rPr>
          <w:sz w:val="28"/>
        </w:rPr>
        <w:t xml:space="preserve"> из програм</w:t>
      </w:r>
      <w:r>
        <w:rPr>
          <w:sz w:val="28"/>
        </w:rPr>
        <w:t xml:space="preserve">много комплекса; копией сведений о застрахованных лицах; копией выписки из ЕГРИП </w:t>
      </w:r>
      <w:r>
        <w:rPr>
          <w:sz w:val="28"/>
        </w:rPr>
        <w:t>от</w:t>
      </w:r>
      <w:r>
        <w:rPr>
          <w:sz w:val="28"/>
        </w:rPr>
        <w:t xml:space="preserve"> дата. </w:t>
      </w:r>
    </w:p>
    <w:p w:rsidR="00955DD6">
      <w:pPr>
        <w:ind w:firstLine="708"/>
        <w:jc w:val="both"/>
      </w:pPr>
      <w:r>
        <w:rPr>
          <w:sz w:val="28"/>
        </w:rPr>
        <w:t xml:space="preserve">Все указанные доказательства соответствуют в деталях и в целом друг другу, добыты в соответствии с требованиями действующего законодательства, относимы и допустимы. </w:t>
      </w:r>
      <w:r>
        <w:rPr>
          <w:sz w:val="28"/>
        </w:rPr>
        <w:t xml:space="preserve">Мировой судья данные доказательства признает достоверными и достаточными для привлечения к административной ответственности. </w:t>
      </w:r>
    </w:p>
    <w:p w:rsidR="00955DD6">
      <w:pPr>
        <w:ind w:firstLine="709"/>
        <w:jc w:val="both"/>
      </w:pPr>
      <w:r>
        <w:rPr>
          <w:sz w:val="28"/>
        </w:rPr>
        <w:t xml:space="preserve">Действия должностного лица </w:t>
      </w:r>
      <w:r>
        <w:rPr>
          <w:spacing w:val="-4"/>
          <w:sz w:val="28"/>
        </w:rPr>
        <w:t>Мельник С.В.</w:t>
      </w:r>
      <w:r>
        <w:rPr>
          <w:sz w:val="28"/>
        </w:rPr>
        <w:t xml:space="preserve"> мировой судья квалифицирует по ст. 15.33.2 </w:t>
      </w:r>
      <w:r>
        <w:rPr>
          <w:sz w:val="28"/>
        </w:rPr>
        <w:t>КоАП</w:t>
      </w:r>
      <w:r>
        <w:rPr>
          <w:sz w:val="28"/>
        </w:rPr>
        <w:t xml:space="preserve"> РФ как непредставление в установленный зак</w:t>
      </w:r>
      <w:r>
        <w:rPr>
          <w:sz w:val="28"/>
        </w:rPr>
        <w:t xml:space="preserve">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</w:t>
      </w:r>
      <w:r>
        <w:rPr>
          <w:sz w:val="28"/>
        </w:rPr>
        <w:t xml:space="preserve">(документов), необходимых для ведения индивидуального (персонифицированного) учета в системе обязательного пенсионного </w:t>
      </w:r>
      <w:r>
        <w:rPr>
          <w:sz w:val="28"/>
        </w:rPr>
        <w:t>страхования, а равно</w:t>
      </w:r>
      <w:r>
        <w:rPr>
          <w:sz w:val="28"/>
        </w:rPr>
        <w:t xml:space="preserve"> представление таких сведений в неполном объеме или в искаженном виде. </w:t>
      </w:r>
    </w:p>
    <w:p w:rsidR="00955DD6">
      <w:pPr>
        <w:ind w:firstLine="708"/>
        <w:jc w:val="both"/>
      </w:pPr>
      <w:r>
        <w:rPr>
          <w:sz w:val="28"/>
        </w:rPr>
        <w:t xml:space="preserve">Согласно ст. 4.1 ч. 2 </w:t>
      </w:r>
      <w:r>
        <w:rPr>
          <w:sz w:val="28"/>
        </w:rPr>
        <w:t>КоАП</w:t>
      </w:r>
      <w:r>
        <w:rPr>
          <w:sz w:val="28"/>
        </w:rPr>
        <w:t xml:space="preserve"> РФ, при назначении</w:t>
      </w:r>
      <w:r>
        <w:rPr>
          <w:sz w:val="28"/>
        </w:rPr>
        <w:t xml:space="preserve">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955DD6">
      <w:pPr>
        <w:ind w:firstLine="708"/>
        <w:jc w:val="both"/>
      </w:pPr>
      <w:r>
        <w:rPr>
          <w:sz w:val="28"/>
        </w:rPr>
        <w:t xml:space="preserve">В соответствии со ст. 3.1 Кодекса </w:t>
      </w:r>
      <w:r>
        <w:rPr>
          <w:sz w:val="28"/>
        </w:rPr>
        <w:t>Российской Федерации об административных правонарушениях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</w:t>
      </w:r>
      <w:r>
        <w:rPr>
          <w:sz w:val="28"/>
        </w:rPr>
        <w:t>й, как самим правонарушителем, так и другими лицами.</w:t>
      </w:r>
    </w:p>
    <w:p w:rsidR="00955DD6">
      <w:pPr>
        <w:ind w:firstLine="708"/>
        <w:jc w:val="both"/>
      </w:pPr>
      <w:r>
        <w:rPr>
          <w:sz w:val="28"/>
        </w:rPr>
        <w:t>Принимая во внимание характер и обстоятельства совершенного административного правонарушения, отсутствие обстоятельств, смягчающих административную ответственность, учитывая данные о личности должностног</w:t>
      </w:r>
      <w:r>
        <w:rPr>
          <w:sz w:val="28"/>
        </w:rPr>
        <w:t xml:space="preserve">о </w:t>
      </w:r>
      <w:r>
        <w:rPr>
          <w:sz w:val="28"/>
        </w:rPr>
        <w:t>лица</w:t>
      </w:r>
      <w:r>
        <w:rPr>
          <w:sz w:val="28"/>
        </w:rPr>
        <w:t xml:space="preserve"> Мельник С.В., согласно сведениям, предоставленным в материалах дела, ранее неоднократно привлекаемой к административной ответственности за аналогичные правонарушения, то есть повторное совершение однородного административного правонарушения, что мир</w:t>
      </w:r>
      <w:r>
        <w:rPr>
          <w:sz w:val="28"/>
        </w:rPr>
        <w:t>овой судья признает обстоятельством отягчающим административную ответственность, а также учитывая имущественное положение лица, привлекаемого к административной ответственности, мировой судья пришел к выводу о возможности назначить ей административное нака</w:t>
      </w:r>
      <w:r>
        <w:rPr>
          <w:sz w:val="28"/>
        </w:rPr>
        <w:t xml:space="preserve">зание в виде штрафа в пределах санкции ст. 15.33.2 </w:t>
      </w:r>
      <w:r>
        <w:rPr>
          <w:sz w:val="28"/>
        </w:rPr>
        <w:t>КоАП</w:t>
      </w:r>
      <w:r>
        <w:rPr>
          <w:sz w:val="28"/>
        </w:rPr>
        <w:t xml:space="preserve"> РФ.</w:t>
      </w:r>
    </w:p>
    <w:p w:rsidR="00955DD6">
      <w:pPr>
        <w:spacing w:after="200"/>
        <w:ind w:firstLine="708"/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 xml:space="preserve">, руководствуясь ст. ст. 29.9, 29.10 </w:t>
      </w:r>
      <w:r>
        <w:rPr>
          <w:sz w:val="28"/>
        </w:rPr>
        <w:t>КоАП</w:t>
      </w:r>
      <w:r>
        <w:rPr>
          <w:sz w:val="28"/>
        </w:rPr>
        <w:t xml:space="preserve"> РФ, мировой судья,</w:t>
      </w:r>
    </w:p>
    <w:p w:rsidR="00955DD6">
      <w:pPr>
        <w:jc w:val="center"/>
      </w:pPr>
      <w:r>
        <w:rPr>
          <w:sz w:val="28"/>
        </w:rPr>
        <w:t>ПОСТАНОВИЛ:</w:t>
      </w:r>
    </w:p>
    <w:p w:rsidR="00955DD6">
      <w:pPr>
        <w:jc w:val="both"/>
      </w:pPr>
      <w:r>
        <w:rPr>
          <w:sz w:val="28"/>
        </w:rPr>
        <w:t xml:space="preserve">Должностное лицо – </w:t>
      </w:r>
      <w:r>
        <w:rPr>
          <w:spacing w:val="-4"/>
          <w:sz w:val="28"/>
        </w:rPr>
        <w:t xml:space="preserve">Главу крестьянского (фермерского) хозяйства Мельник Светлану Викторовну </w:t>
      </w:r>
      <w:r>
        <w:rPr>
          <w:sz w:val="28"/>
        </w:rPr>
        <w:t>признать</w:t>
      </w:r>
      <w:r>
        <w:rPr>
          <w:sz w:val="28"/>
        </w:rPr>
        <w:t xml:space="preserve"> виновной в совершении административного правонарушения, ответственность за которое предусмотрена ст. 15.33.2 Кодекса Российской Федерации об административных правонарушениях и назначить ей наказание в виде административного штрафа в размере 400 (четырехсо</w:t>
      </w:r>
      <w:r>
        <w:rPr>
          <w:sz w:val="28"/>
        </w:rPr>
        <w:t>т) рублей.</w:t>
      </w:r>
    </w:p>
    <w:p w:rsidR="00955DD6">
      <w:pPr>
        <w:ind w:firstLine="708"/>
        <w:jc w:val="both"/>
      </w:pPr>
      <w:r>
        <w:rPr>
          <w:sz w:val="28"/>
        </w:rPr>
        <w:t>Штраф подлежит уплате в течение 60-ти дней со дня вступления постановления в законную силу по реквизитам: Получатель платежа: УФК по Республике Крым (Отделение ПФР по РК), Банк получателя: Отделение по</w:t>
      </w:r>
      <w:r>
        <w:rPr>
          <w:sz w:val="28"/>
        </w:rPr>
        <w:t xml:space="preserve"> Республике Крым Центрального банка РФ, ИНН получателя: телефон, КПП телефон, ОКТМО телефон, Расчётный счет: телефон </w:t>
      </w:r>
      <w:r>
        <w:rPr>
          <w:sz w:val="28"/>
        </w:rPr>
        <w:t>телефон</w:t>
      </w:r>
      <w:r>
        <w:rPr>
          <w:sz w:val="28"/>
        </w:rPr>
        <w:t xml:space="preserve"> 10001, БИК: телефон, Код бюджетной классификации телефон </w:t>
      </w:r>
      <w:r>
        <w:rPr>
          <w:sz w:val="28"/>
        </w:rPr>
        <w:t>телефон</w:t>
      </w:r>
      <w:r>
        <w:rPr>
          <w:sz w:val="28"/>
        </w:rPr>
        <w:t>, УИН 0, назначение платежа: «штраф за административное правонаруше</w:t>
      </w:r>
      <w:r>
        <w:rPr>
          <w:sz w:val="28"/>
        </w:rPr>
        <w:t xml:space="preserve">ние», наименование </w:t>
      </w:r>
      <w:r>
        <w:rPr>
          <w:sz w:val="28"/>
        </w:rPr>
        <w:t xml:space="preserve">территориального органа ПФР (Государственное учреждение УПФ РФ в г. Саки и </w:t>
      </w:r>
      <w:r>
        <w:rPr>
          <w:sz w:val="28"/>
        </w:rPr>
        <w:t>Сакском</w:t>
      </w:r>
      <w:r>
        <w:rPr>
          <w:sz w:val="28"/>
        </w:rPr>
        <w:t xml:space="preserve"> районе Республики Крым), протокол об административном правонарушение № 269 от дата.</w:t>
      </w:r>
    </w:p>
    <w:p w:rsidR="00955DD6">
      <w:pPr>
        <w:ind w:firstLine="708"/>
        <w:jc w:val="both"/>
      </w:pPr>
      <w:r>
        <w:rPr>
          <w:sz w:val="28"/>
        </w:rPr>
        <w:t>Об уплате штрафа необходимо сообщить, представив квитанцию или платежн</w:t>
      </w:r>
      <w:r>
        <w:rPr>
          <w:sz w:val="28"/>
        </w:rPr>
        <w:t xml:space="preserve">ое поручение в канцелярию мирового судьи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Крым, расположенную по адресу: Республика Крым, </w:t>
      </w:r>
      <w:r>
        <w:rPr>
          <w:sz w:val="28"/>
        </w:rPr>
        <w:t>г</w:t>
      </w:r>
      <w:r>
        <w:rPr>
          <w:sz w:val="28"/>
        </w:rPr>
        <w:t>. Саки, ул. Трудовая, 8.</w:t>
      </w:r>
    </w:p>
    <w:p w:rsidR="00955DD6">
      <w:pPr>
        <w:ind w:firstLine="708"/>
        <w:jc w:val="both"/>
      </w:pPr>
      <w:r>
        <w:rPr>
          <w:sz w:val="28"/>
        </w:rPr>
        <w:t>Согласно статьи</w:t>
      </w:r>
      <w:r>
        <w:rPr>
          <w:sz w:val="28"/>
        </w:rPr>
        <w:t xml:space="preserve"> 32.2 Кодекса</w:t>
      </w:r>
      <w:r>
        <w:rPr>
          <w:sz w:val="28"/>
        </w:rPr>
        <w:t xml:space="preserve">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</w:t>
      </w:r>
      <w:r>
        <w:rPr>
          <w:sz w:val="28"/>
        </w:rPr>
        <w:t>тивного штрафа в законную силу</w:t>
      </w:r>
    </w:p>
    <w:p w:rsidR="00955DD6">
      <w:pPr>
        <w:ind w:firstLine="708"/>
        <w:jc w:val="both"/>
      </w:pPr>
      <w:r>
        <w:rPr>
          <w:sz w:val="28"/>
        </w:rPr>
        <w:t xml:space="preserve">В случае неуплаты административного штрафа в установленный законом 60- </w:t>
      </w:r>
      <w:r>
        <w:rPr>
          <w:sz w:val="28"/>
        </w:rPr>
        <w:t>дневный</w:t>
      </w:r>
      <w:r>
        <w:rPr>
          <w:sz w:val="28"/>
        </w:rPr>
        <w:t xml:space="preserve"> срок возбуждается дело об административном правонарушении, предусмотренном ч. 1 ст. 20.25 Кодекса Российской Федерации об административных правона</w:t>
      </w:r>
      <w:r>
        <w:rPr>
          <w:sz w:val="28"/>
        </w:rPr>
        <w:t>рушениях,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</w:t>
      </w:r>
      <w:r>
        <w:rPr>
          <w:sz w:val="28"/>
        </w:rPr>
        <w:t xml:space="preserve"> либо обязательные</w:t>
      </w:r>
      <w:r>
        <w:rPr>
          <w:sz w:val="28"/>
        </w:rPr>
        <w:t xml:space="preserve"> работы на срок до пятидесяти часов. </w:t>
      </w:r>
    </w:p>
    <w:p w:rsidR="00955DD6">
      <w:pPr>
        <w:ind w:firstLine="708"/>
        <w:jc w:val="both"/>
        <w:rPr>
          <w:sz w:val="28"/>
        </w:rPr>
      </w:pPr>
      <w:r>
        <w:rPr>
          <w:sz w:val="28"/>
        </w:rPr>
        <w:t xml:space="preserve">Постановление может быть обжаловано в апелляционном порядке в течение десяти суток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Крым, со дня вручения или получения копии постановления.</w:t>
      </w:r>
    </w:p>
    <w:p w:rsidR="0053572D">
      <w:pPr>
        <w:ind w:firstLine="708"/>
        <w:jc w:val="both"/>
      </w:pPr>
    </w:p>
    <w:p w:rsidR="00955DD6" w:rsidP="0053572D">
      <w:pPr>
        <w:spacing w:after="200" w:line="276" w:lineRule="auto"/>
        <w:ind w:firstLine="708"/>
        <w:jc w:val="both"/>
      </w:pPr>
      <w:r>
        <w:rPr>
          <w:sz w:val="28"/>
        </w:rPr>
        <w:t xml:space="preserve">Мировой судья                                                                   </w:t>
      </w:r>
      <w:r>
        <w:rPr>
          <w:sz w:val="28"/>
        </w:rPr>
        <w:t xml:space="preserve">Е.В. </w:t>
      </w:r>
      <w:r>
        <w:rPr>
          <w:sz w:val="28"/>
        </w:rPr>
        <w:t>Костюкова</w:t>
      </w:r>
      <w:r>
        <w:rPr>
          <w:sz w:val="28"/>
        </w:rPr>
        <w:t xml:space="preserve"> </w:t>
      </w:r>
    </w:p>
    <w:p w:rsidR="00955DD6">
      <w:pPr>
        <w:widowControl w:val="0"/>
        <w:ind w:firstLine="540"/>
        <w:jc w:val="both"/>
      </w:pPr>
    </w:p>
    <w:sectPr w:rsidSect="00955DD6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955DD6"/>
    <w:rsid w:val="0053572D"/>
    <w:rsid w:val="00955DD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