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D6E2D">
      <w:pPr>
        <w:jc w:val="right"/>
      </w:pPr>
      <w:r>
        <w:rPr>
          <w:sz w:val="26"/>
        </w:rPr>
        <w:t>Дело № 5-72-494/2020</w:t>
      </w:r>
    </w:p>
    <w:p w:rsidR="00ED6E2D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ED6E2D">
      <w:r>
        <w:rPr>
          <w:sz w:val="26"/>
        </w:rPr>
        <w:t xml:space="preserve">24 ноября 2020 года                                                                         </w:t>
      </w:r>
      <w:r>
        <w:rPr>
          <w:sz w:val="26"/>
        </w:rPr>
        <w:t xml:space="preserve"> г. Саки, ул. </w:t>
      </w:r>
      <w:r>
        <w:rPr>
          <w:sz w:val="26"/>
        </w:rPr>
        <w:t>Трудовая</w:t>
      </w:r>
      <w:r>
        <w:rPr>
          <w:sz w:val="26"/>
        </w:rPr>
        <w:t xml:space="preserve">, 8 </w:t>
      </w:r>
    </w:p>
    <w:p w:rsidR="00ED6E2D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Елена Валериевна, </w:t>
      </w:r>
    </w:p>
    <w:p w:rsidR="00ED6E2D">
      <w:pPr>
        <w:ind w:firstLine="708"/>
        <w:jc w:val="both"/>
      </w:pPr>
      <w:r>
        <w:rPr>
          <w:sz w:val="26"/>
        </w:rPr>
        <w:t xml:space="preserve">с участием лица, привлекаемого к административной ответственности </w:t>
      </w:r>
      <w:r>
        <w:rPr>
          <w:sz w:val="26"/>
        </w:rPr>
        <w:t>Онищук</w:t>
      </w:r>
      <w:r>
        <w:rPr>
          <w:sz w:val="26"/>
        </w:rPr>
        <w:t xml:space="preserve"> Т.Г., </w:t>
      </w:r>
    </w:p>
    <w:p w:rsidR="00ED6E2D">
      <w:pPr>
        <w:ind w:firstLine="708"/>
        <w:jc w:val="both"/>
      </w:pPr>
      <w:r>
        <w:rPr>
          <w:sz w:val="26"/>
        </w:rPr>
        <w:t>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в отношении </w:t>
      </w:r>
    </w:p>
    <w:p w:rsidR="00ED6E2D">
      <w:pPr>
        <w:ind w:left="709"/>
        <w:jc w:val="both"/>
      </w:pPr>
      <w:r>
        <w:rPr>
          <w:b/>
          <w:sz w:val="26"/>
        </w:rPr>
        <w:t>Онищук</w:t>
      </w:r>
      <w:r>
        <w:rPr>
          <w:b/>
          <w:sz w:val="26"/>
        </w:rPr>
        <w:t xml:space="preserve"> Тамары Григорьевны</w:t>
      </w:r>
      <w:r>
        <w:rPr>
          <w:sz w:val="26"/>
        </w:rPr>
        <w:t>, паспортные данные, гражданки Росси</w:t>
      </w:r>
      <w:r>
        <w:rPr>
          <w:sz w:val="26"/>
        </w:rPr>
        <w:t xml:space="preserve">йской Федерации, имеющей </w:t>
      </w:r>
      <w:r>
        <w:rPr>
          <w:sz w:val="26"/>
        </w:rPr>
        <w:t>средне-специальное</w:t>
      </w:r>
      <w:r>
        <w:rPr>
          <w:sz w:val="26"/>
        </w:rPr>
        <w:t xml:space="preserve"> образование, не замужней (вдова), несовершеннолетних детей не имеющей, официально трудоустроенной в наименование организации в должности заведующей столовой, ранее не привлекаемой к административной ответственнос</w:t>
      </w:r>
      <w:r>
        <w:rPr>
          <w:sz w:val="26"/>
        </w:rPr>
        <w:t>ти, зарегистрированной и проживающей по адресу: адрес, адрес,</w:t>
      </w:r>
    </w:p>
    <w:p w:rsidR="00ED6E2D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 xml:space="preserve">. 1 ст. 7.27 Кодекса Российской Федерации об административных правонарушениях, </w:t>
      </w:r>
    </w:p>
    <w:p w:rsidR="00ED6E2D" w:rsidP="003B2418">
      <w:pPr>
        <w:jc w:val="center"/>
      </w:pPr>
      <w:r>
        <w:rPr>
          <w:b/>
          <w:sz w:val="26"/>
        </w:rPr>
        <w:t>У С Т А Н О В И Л:</w:t>
      </w:r>
    </w:p>
    <w:p w:rsidR="00ED6E2D">
      <w:pPr>
        <w:ind w:firstLine="708"/>
        <w:jc w:val="both"/>
      </w:pPr>
      <w:r>
        <w:rPr>
          <w:sz w:val="26"/>
        </w:rPr>
        <w:t>Дело о</w:t>
      </w:r>
      <w:r>
        <w:rPr>
          <w:sz w:val="26"/>
        </w:rPr>
        <w:t xml:space="preserve">б административном правонарушении по </w:t>
      </w:r>
      <w:hyperlink r:id="rId4" w:anchor="/document/12125267/entry/727001" w:history="1">
        <w:r>
          <w:rPr>
            <w:color w:val="0000FF"/>
            <w:sz w:val="26"/>
            <w:u w:val="single"/>
          </w:rPr>
          <w:t>ст. 7.27 ч. 1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 в отношении </w:t>
      </w:r>
      <w:r>
        <w:rPr>
          <w:sz w:val="26"/>
        </w:rPr>
        <w:t>Онищук</w:t>
      </w:r>
      <w:r>
        <w:rPr>
          <w:sz w:val="26"/>
        </w:rPr>
        <w:t xml:space="preserve"> Т.Г. было возбуждено на основании протокола № </w:t>
      </w:r>
      <w:r>
        <w:rPr>
          <w:sz w:val="26"/>
        </w:rPr>
        <w:t>РК-телефон</w:t>
      </w:r>
      <w:r>
        <w:rPr>
          <w:sz w:val="26"/>
        </w:rPr>
        <w:t xml:space="preserve"> </w:t>
      </w:r>
      <w:r>
        <w:rPr>
          <w:sz w:val="26"/>
        </w:rPr>
        <w:t>об</w:t>
      </w:r>
      <w:r>
        <w:rPr>
          <w:sz w:val="26"/>
        </w:rPr>
        <w:t xml:space="preserve"> административном правонарушении, </w:t>
      </w:r>
      <w:r>
        <w:rPr>
          <w:sz w:val="26"/>
        </w:rPr>
        <w:t>составлен</w:t>
      </w:r>
      <w:r>
        <w:rPr>
          <w:sz w:val="26"/>
        </w:rPr>
        <w:t>ного</w:t>
      </w:r>
      <w:r>
        <w:rPr>
          <w:sz w:val="26"/>
        </w:rPr>
        <w:t xml:space="preserve"> дата. </w:t>
      </w:r>
    </w:p>
    <w:p w:rsidR="00ED6E2D">
      <w:pPr>
        <w:ind w:firstLine="708"/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 </w:t>
      </w:r>
      <w:r>
        <w:rPr>
          <w:sz w:val="26"/>
        </w:rPr>
        <w:t>Онищук</w:t>
      </w:r>
      <w:r>
        <w:rPr>
          <w:sz w:val="26"/>
        </w:rPr>
        <w:t xml:space="preserve"> Т.Г. находясь на рабочем месте по адресу: адрес, 6-ой км, совершила мелкое хищение чужого имущества, принадлежащего наименование организации, а именно, продуктов питания из столовой: сметаны весом 0,440 кг, масла сливочного </w:t>
      </w:r>
      <w:r>
        <w:rPr>
          <w:sz w:val="26"/>
        </w:rPr>
        <w:t>весом 0,15 г. в количестве 10 шт., сыра сычужного весом 0,275 кг, свеклы весом 0,485 кг, сахара весом 1,970 кг, причинив материальный ущерб на общую сумму 304 руб. 19 коп</w:t>
      </w:r>
      <w:r>
        <w:rPr>
          <w:sz w:val="26"/>
        </w:rPr>
        <w:t xml:space="preserve">., </w:t>
      </w:r>
      <w:r>
        <w:rPr>
          <w:sz w:val="26"/>
        </w:rPr>
        <w:t xml:space="preserve">тем самым совершила административное правонарушение, предусмотренное ст. 7.27 ч.1 </w:t>
      </w:r>
      <w:r>
        <w:rPr>
          <w:sz w:val="26"/>
        </w:rPr>
        <w:t>К</w:t>
      </w:r>
      <w:r>
        <w:rPr>
          <w:sz w:val="26"/>
        </w:rPr>
        <w:t>оАП</w:t>
      </w:r>
      <w:r>
        <w:rPr>
          <w:sz w:val="26"/>
        </w:rPr>
        <w:t xml:space="preserve"> РФ.</w:t>
      </w:r>
    </w:p>
    <w:p w:rsidR="00ED6E2D">
      <w:pPr>
        <w:ind w:firstLine="708"/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Онищук</w:t>
      </w:r>
      <w:r>
        <w:rPr>
          <w:sz w:val="26"/>
        </w:rPr>
        <w:t xml:space="preserve"> Т.Г. вину признала полностью, не оспаривала фактические обстоятельства дела, изложенные в протоколе об административном правонарушении, пояснила, что при указанных в протоколе об административном правонарушении обстоятел</w:t>
      </w:r>
      <w:r>
        <w:rPr>
          <w:sz w:val="26"/>
        </w:rPr>
        <w:t>ьствах похитила продукты питания для личного потребления. В содеянном чистосердечно раскаялась.</w:t>
      </w:r>
    </w:p>
    <w:p w:rsidR="00ED6E2D">
      <w:pPr>
        <w:ind w:firstLine="708"/>
        <w:jc w:val="both"/>
      </w:pPr>
      <w:r>
        <w:rPr>
          <w:sz w:val="26"/>
        </w:rPr>
        <w:t xml:space="preserve">В судебное заседание представитель потерпевшего наименование организации - </w:t>
      </w:r>
      <w:r>
        <w:rPr>
          <w:sz w:val="26"/>
        </w:rPr>
        <w:t>фио</w:t>
      </w:r>
      <w:r>
        <w:rPr>
          <w:sz w:val="26"/>
        </w:rPr>
        <w:t>, действующий на основании доверенности, не явился, извещен надлежащим образом, чт</w:t>
      </w:r>
      <w:r>
        <w:rPr>
          <w:sz w:val="26"/>
        </w:rPr>
        <w:t xml:space="preserve">о подтверждается составленной телефонограммой о надлежащем извещении представителя потерпевшего о дне и времени рассмотрения дела об административном правонарушении, просил дело рассмотреть в его отсутствие, о чем имеется в материалах дела заявление </w:t>
      </w:r>
      <w:r>
        <w:rPr>
          <w:sz w:val="26"/>
        </w:rPr>
        <w:t>фио</w:t>
      </w:r>
      <w:r>
        <w:rPr>
          <w:sz w:val="26"/>
        </w:rPr>
        <w:t>, г</w:t>
      </w:r>
      <w:r>
        <w:rPr>
          <w:sz w:val="26"/>
        </w:rPr>
        <w:t xml:space="preserve">де указано, что на данных ранее пояснениях настаивает. </w:t>
      </w:r>
    </w:p>
    <w:p w:rsidR="00ED6E2D">
      <w:pPr>
        <w:ind w:firstLine="708"/>
        <w:jc w:val="both"/>
      </w:pPr>
      <w:r>
        <w:rPr>
          <w:sz w:val="26"/>
        </w:rPr>
        <w:t xml:space="preserve">Согласно ст. 25.2 ч.3 </w:t>
      </w:r>
      <w:r>
        <w:rPr>
          <w:sz w:val="26"/>
        </w:rPr>
        <w:t>КоАП</w:t>
      </w:r>
      <w:r>
        <w:rPr>
          <w:sz w:val="26"/>
        </w:rPr>
        <w:t xml:space="preserve"> РФ, в отсутствие потерпевшего дело может быть рассмотрено лишь в случае, если имеются данные о надлежащем извещении </w:t>
      </w:r>
      <w:r>
        <w:rPr>
          <w:sz w:val="26"/>
        </w:rPr>
        <w:t>потерпевшего о месте и времени рассмотрения дела и если о</w:t>
      </w:r>
      <w:r>
        <w:rPr>
          <w:sz w:val="26"/>
        </w:rPr>
        <w:t xml:space="preserve">т потерпевшего не поступило ходатайство об отложении рассмотрения дела. </w:t>
      </w:r>
    </w:p>
    <w:p w:rsidR="00ED6E2D">
      <w:pPr>
        <w:ind w:firstLine="708"/>
        <w:jc w:val="both"/>
      </w:pPr>
      <w:r>
        <w:rPr>
          <w:sz w:val="26"/>
        </w:rPr>
        <w:t xml:space="preserve">Учитывая данные о надлежащем извещении представителя потерпевшего наименование организации - </w:t>
      </w:r>
      <w:r>
        <w:rPr>
          <w:sz w:val="26"/>
        </w:rPr>
        <w:t>фио</w:t>
      </w:r>
      <w:r>
        <w:rPr>
          <w:sz w:val="26"/>
        </w:rPr>
        <w:t xml:space="preserve">, мнение </w:t>
      </w:r>
      <w:r>
        <w:rPr>
          <w:sz w:val="26"/>
        </w:rPr>
        <w:t>Онищук</w:t>
      </w:r>
      <w:r>
        <w:rPr>
          <w:sz w:val="26"/>
        </w:rPr>
        <w:t xml:space="preserve"> Т.Г., которая не возражала о рассмотрении дела в отсутствие представите</w:t>
      </w:r>
      <w:r>
        <w:rPr>
          <w:sz w:val="26"/>
        </w:rPr>
        <w:t xml:space="preserve">ля потерпевшего, а также принимая во внимание наличие ходатайства о рассмотрении дела в отсутствие представителя потерпевшего, суд на основании ст. 25.2 ч. 3 </w:t>
      </w:r>
      <w:r>
        <w:rPr>
          <w:sz w:val="26"/>
        </w:rPr>
        <w:t>КоАП</w:t>
      </w:r>
      <w:r>
        <w:rPr>
          <w:sz w:val="26"/>
        </w:rPr>
        <w:t xml:space="preserve"> РФ считает возможным рассмотреть данное дело в отсутствие представителя потерпевшего наименов</w:t>
      </w:r>
      <w:r>
        <w:rPr>
          <w:sz w:val="26"/>
        </w:rPr>
        <w:t xml:space="preserve">ание организации - </w:t>
      </w:r>
      <w:r>
        <w:rPr>
          <w:sz w:val="26"/>
        </w:rPr>
        <w:t>фио</w:t>
      </w:r>
      <w:r>
        <w:rPr>
          <w:sz w:val="26"/>
        </w:rPr>
        <w:t xml:space="preserve"> </w:t>
      </w:r>
    </w:p>
    <w:p w:rsidR="00ED6E2D">
      <w:pPr>
        <w:ind w:firstLine="708"/>
        <w:jc w:val="both"/>
      </w:pPr>
      <w:r>
        <w:rPr>
          <w:sz w:val="26"/>
        </w:rPr>
        <w:t xml:space="preserve">Выслушав </w:t>
      </w:r>
      <w:r>
        <w:rPr>
          <w:sz w:val="26"/>
        </w:rPr>
        <w:t>Онищук</w:t>
      </w:r>
      <w:r>
        <w:rPr>
          <w:sz w:val="26"/>
        </w:rPr>
        <w:t xml:space="preserve"> Т.Г., изучив и оценив собранные по делу об административном правонарушении доказательства в соответствии с требованиями </w:t>
      </w:r>
      <w:hyperlink r:id="rId5" w:history="1">
        <w:r>
          <w:rPr>
            <w:color w:val="0000FF"/>
            <w:sz w:val="26"/>
            <w:u w:val="single"/>
          </w:rPr>
          <w:t>статьи 26.11 Кодекса Российской Федерации об административных правонарушениях</w:t>
        </w:r>
      </w:hyperlink>
      <w:r>
        <w:rPr>
          <w:sz w:val="26"/>
        </w:rPr>
        <w:t xml:space="preserve">, пришел к следующему, мировой судья пришел к выводу о наличии в действиях </w:t>
      </w:r>
      <w:r>
        <w:rPr>
          <w:sz w:val="26"/>
        </w:rPr>
        <w:t>Онищук</w:t>
      </w:r>
      <w:r>
        <w:rPr>
          <w:sz w:val="26"/>
        </w:rPr>
        <w:t xml:space="preserve"> Т.Г. состава правонарушения, предусмотренного ч. 1 </w:t>
      </w:r>
      <w:hyperlink r:id="rId4" w:anchor="/document/12125267/entry/727001" w:history="1">
        <w:r>
          <w:rPr>
            <w:color w:val="0000FF"/>
            <w:sz w:val="26"/>
            <w:u w:val="single"/>
          </w:rPr>
          <w:t xml:space="preserve">ст. 7.27 </w:t>
        </w:r>
      </w:hyperlink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ED6E2D">
      <w:pPr>
        <w:ind w:firstLine="708"/>
        <w:jc w:val="both"/>
      </w:pPr>
      <w:r>
        <w:rPr>
          <w:sz w:val="26"/>
        </w:rPr>
        <w:t xml:space="preserve">В соответствии с </w:t>
      </w:r>
      <w:r>
        <w:rPr>
          <w:sz w:val="26"/>
        </w:rPr>
        <w:t>ч</w:t>
      </w:r>
      <w:r>
        <w:rPr>
          <w:sz w:val="26"/>
        </w:rPr>
        <w:t xml:space="preserve">. 1 ст. 2.1 </w:t>
      </w:r>
      <w:r>
        <w:rPr>
          <w:sz w:val="26"/>
        </w:rPr>
        <w:t>КоАП</w:t>
      </w:r>
      <w:r>
        <w:rPr>
          <w:sz w:val="26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</w:t>
      </w:r>
      <w:r>
        <w:rPr>
          <w:sz w:val="26"/>
        </w:rPr>
        <w:t>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D6E2D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Онищук</w:t>
      </w:r>
      <w:r>
        <w:rPr>
          <w:sz w:val="26"/>
        </w:rPr>
        <w:t xml:space="preserve"> Т.Г. в совершении административного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1 </w:t>
      </w:r>
      <w:hyperlink r:id="rId4" w:anchor="/document/12125267/entry/727001" w:history="1">
        <w:r>
          <w:rPr>
            <w:color w:val="0000FF"/>
            <w:sz w:val="26"/>
            <w:u w:val="single"/>
          </w:rPr>
          <w:t xml:space="preserve">ст. 7.27 </w:t>
        </w:r>
      </w:hyperlink>
      <w:r>
        <w:rPr>
          <w:sz w:val="26"/>
        </w:rPr>
        <w:t>КоАП</w:t>
      </w:r>
      <w:r>
        <w:rPr>
          <w:sz w:val="26"/>
        </w:rPr>
        <w:t xml:space="preserve"> РФ подтверждается следующими письменными материалами дела:</w:t>
      </w:r>
    </w:p>
    <w:p w:rsidR="00ED6E2D">
      <w:pPr>
        <w:ind w:firstLine="708"/>
        <w:jc w:val="both"/>
      </w:pPr>
      <w:r>
        <w:rPr>
          <w:sz w:val="26"/>
        </w:rPr>
        <w:t xml:space="preserve">- протоколом об административном правонарушении № </w:t>
      </w:r>
      <w:r>
        <w:rPr>
          <w:sz w:val="26"/>
        </w:rPr>
        <w:t>РК-телефон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ED6E2D">
      <w:pPr>
        <w:ind w:firstLine="708"/>
        <w:jc w:val="both"/>
      </w:pPr>
      <w:r>
        <w:rPr>
          <w:sz w:val="26"/>
        </w:rPr>
        <w:t xml:space="preserve">- объяснением лица, в отношении которого </w:t>
      </w:r>
      <w:r>
        <w:rPr>
          <w:sz w:val="26"/>
        </w:rPr>
        <w:t xml:space="preserve">ведется производство по делу об административном правонарушении – </w:t>
      </w:r>
      <w:r>
        <w:rPr>
          <w:sz w:val="26"/>
        </w:rPr>
        <w:t>Онищук</w:t>
      </w:r>
      <w:r>
        <w:rPr>
          <w:sz w:val="26"/>
        </w:rPr>
        <w:t xml:space="preserve"> Т.Г.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ED6E2D">
      <w:pPr>
        <w:ind w:firstLine="708"/>
        <w:jc w:val="both"/>
      </w:pPr>
      <w:r>
        <w:rPr>
          <w:sz w:val="26"/>
        </w:rPr>
        <w:t>- информационной карточкой обращения (заявление) наименование организации от дата, направленной через интернет-обращение (официальный сайт органа внутренних дел) о приня</w:t>
      </w:r>
      <w:r>
        <w:rPr>
          <w:sz w:val="26"/>
        </w:rPr>
        <w:t xml:space="preserve">тии мер к работнику наименование организации </w:t>
      </w:r>
      <w:r>
        <w:rPr>
          <w:sz w:val="26"/>
        </w:rPr>
        <w:t>Онищук</w:t>
      </w:r>
      <w:r>
        <w:rPr>
          <w:sz w:val="26"/>
        </w:rPr>
        <w:t xml:space="preserve"> Т.Г., которая дата из столовой, расположенной по адресу: адрес, 6-ой км, похитила имущество, принадлежащее наименование организации, чем причинила материальный ущерб на общую сумму 304 руб. 19 коп.</w:t>
      </w:r>
    </w:p>
    <w:p w:rsidR="00ED6E2D">
      <w:pPr>
        <w:ind w:firstLine="708"/>
        <w:jc w:val="both"/>
      </w:pPr>
      <w:r>
        <w:rPr>
          <w:sz w:val="26"/>
        </w:rPr>
        <w:t>- копи</w:t>
      </w:r>
      <w:r>
        <w:rPr>
          <w:sz w:val="26"/>
        </w:rPr>
        <w:t xml:space="preserve">ей приказа (распоряжение) о приеме работника </w:t>
      </w:r>
      <w:r>
        <w:rPr>
          <w:sz w:val="26"/>
        </w:rPr>
        <w:t>Онищук</w:t>
      </w:r>
      <w:r>
        <w:rPr>
          <w:sz w:val="26"/>
        </w:rPr>
        <w:t xml:space="preserve"> Т.Г. на работу в наименование организации </w:t>
      </w:r>
      <w:r>
        <w:rPr>
          <w:sz w:val="26"/>
        </w:rPr>
        <w:t>от</w:t>
      </w:r>
      <w:r>
        <w:rPr>
          <w:sz w:val="26"/>
        </w:rPr>
        <w:t xml:space="preserve"> дата за № 104;</w:t>
      </w:r>
    </w:p>
    <w:p w:rsidR="00ED6E2D">
      <w:pPr>
        <w:ind w:firstLine="708"/>
        <w:jc w:val="both"/>
      </w:pPr>
      <w:r>
        <w:rPr>
          <w:sz w:val="26"/>
        </w:rPr>
        <w:t xml:space="preserve">- копией справки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, выданной наименование организации на имя </w:t>
      </w:r>
      <w:r>
        <w:rPr>
          <w:sz w:val="26"/>
        </w:rPr>
        <w:t>Онищук</w:t>
      </w:r>
      <w:r>
        <w:rPr>
          <w:sz w:val="26"/>
        </w:rPr>
        <w:t xml:space="preserve"> Т.Г., из которой усматривается, что </w:t>
      </w:r>
      <w:r>
        <w:rPr>
          <w:sz w:val="26"/>
        </w:rPr>
        <w:t>Онищук</w:t>
      </w:r>
      <w:r>
        <w:rPr>
          <w:sz w:val="26"/>
        </w:rPr>
        <w:t xml:space="preserve"> Т.Г. действительно работает</w:t>
      </w:r>
      <w:r>
        <w:rPr>
          <w:sz w:val="26"/>
        </w:rPr>
        <w:t xml:space="preserve"> в организации наименование организации (приказ о приеме № 104 от дата) в должности заведующей столовой с дата по настоящее время. </w:t>
      </w:r>
    </w:p>
    <w:p w:rsidR="00ED6E2D">
      <w:pPr>
        <w:ind w:firstLine="708"/>
        <w:jc w:val="both"/>
      </w:pPr>
      <w:r>
        <w:rPr>
          <w:sz w:val="26"/>
        </w:rPr>
        <w:t xml:space="preserve">- письменным объяснением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ED6E2D">
      <w:pPr>
        <w:ind w:firstLine="708"/>
        <w:jc w:val="both"/>
      </w:pPr>
      <w:r>
        <w:rPr>
          <w:sz w:val="26"/>
        </w:rPr>
        <w:t>- справкой-расчетом стоимости продуктов питания, похищенных работником столовой № 17/3</w:t>
      </w:r>
      <w:r>
        <w:rPr>
          <w:sz w:val="26"/>
        </w:rPr>
        <w:t xml:space="preserve">2-1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, согласно которой стоимость похищенных продуктов питания заведующей столовой № 17/32-1 </w:t>
      </w:r>
      <w:r>
        <w:rPr>
          <w:sz w:val="26"/>
        </w:rPr>
        <w:t>Онищук</w:t>
      </w:r>
      <w:r>
        <w:rPr>
          <w:sz w:val="26"/>
        </w:rPr>
        <w:t xml:space="preserve"> Т.Г. составляет 304 руб. 19 коп.</w:t>
      </w:r>
    </w:p>
    <w:p w:rsidR="00ED6E2D">
      <w:pPr>
        <w:ind w:firstLine="708"/>
        <w:jc w:val="both"/>
      </w:pPr>
      <w:r>
        <w:rPr>
          <w:sz w:val="26"/>
        </w:rPr>
        <w:t xml:space="preserve">Согласно копии согласия </w:t>
      </w:r>
      <w:r>
        <w:rPr>
          <w:sz w:val="26"/>
        </w:rPr>
        <w:t>Онищук</w:t>
      </w:r>
      <w:r>
        <w:rPr>
          <w:sz w:val="26"/>
        </w:rPr>
        <w:t xml:space="preserve"> Т.Г.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, последняя выразила согласие по требованию уполномоченного сотрудника </w:t>
      </w:r>
      <w:r>
        <w:rPr>
          <w:sz w:val="26"/>
        </w:rPr>
        <w:t xml:space="preserve">наименование организации в рабочее время или при выходе с работы предъявлять к осмотру личные вещи на предмет отсутствия </w:t>
      </w:r>
      <w:r>
        <w:rPr>
          <w:sz w:val="26"/>
        </w:rPr>
        <w:t>товарно-материальных ценностей, принадлежащих наименование организации, проведена беседа об ответственности за хищение ТМЦ.</w:t>
      </w:r>
    </w:p>
    <w:p w:rsidR="00ED6E2D">
      <w:pPr>
        <w:ind w:firstLine="708"/>
        <w:jc w:val="both"/>
      </w:pPr>
      <w:r>
        <w:rPr>
          <w:sz w:val="26"/>
        </w:rPr>
        <w:t>Собранные п</w:t>
      </w:r>
      <w:r>
        <w:rPr>
          <w:sz w:val="26"/>
        </w:rPr>
        <w:t xml:space="preserve">о делу об административном правонарушении доказательства оценены в соответствии с требованиями </w:t>
      </w:r>
      <w:hyperlink r:id="rId6" w:anchor="/document/12125267/entry/2611" w:history="1">
        <w:r>
          <w:rPr>
            <w:color w:val="0000FF"/>
            <w:sz w:val="26"/>
            <w:u w:val="single"/>
          </w:rPr>
          <w:t>статьи 26.11</w:t>
        </w:r>
      </w:hyperlink>
      <w:r>
        <w:rPr>
          <w:sz w:val="26"/>
        </w:rPr>
        <w:t xml:space="preserve"> Кодекса Российской Федерации об административных правонарушениях, мирово</w:t>
      </w:r>
      <w:r>
        <w:rPr>
          <w:sz w:val="26"/>
        </w:rPr>
        <w:t xml:space="preserve">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6"/>
        </w:rPr>
        <w:t>Онищук</w:t>
      </w:r>
      <w:r>
        <w:rPr>
          <w:sz w:val="26"/>
        </w:rPr>
        <w:t xml:space="preserve"> Т.Г. в совершенном административном правонарушении.</w:t>
      </w:r>
    </w:p>
    <w:p w:rsidR="00ED6E2D">
      <w:pPr>
        <w:ind w:firstLine="708"/>
        <w:jc w:val="both"/>
      </w:pPr>
      <w:r>
        <w:rPr>
          <w:sz w:val="26"/>
        </w:rPr>
        <w:t>Мировой судья данные доказательства признает достов</w:t>
      </w:r>
      <w:r>
        <w:rPr>
          <w:sz w:val="26"/>
        </w:rPr>
        <w:t>ерными и достаточными для привлечения к административной ответственности</w:t>
      </w:r>
    </w:p>
    <w:p w:rsidR="00ED6E2D">
      <w:pPr>
        <w:ind w:firstLine="708"/>
        <w:jc w:val="both"/>
      </w:pPr>
      <w:r>
        <w:rPr>
          <w:sz w:val="26"/>
        </w:rPr>
        <w:t xml:space="preserve">Согласно диспозиции </w:t>
      </w:r>
      <w:hyperlink r:id="rId4" w:anchor="/document/12125267/entry/727001" w:history="1">
        <w:r>
          <w:rPr>
            <w:color w:val="0000FF"/>
            <w:sz w:val="26"/>
            <w:u w:val="single"/>
          </w:rPr>
          <w:t>ч. 1 ст. 7.27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 ответственность за совершение административного правонарушения наступает в случае мелкого хищения чужого имущества, стоимость которого не превышает одну тысячу рублей, путем кражи, мошенничества, присвоения или растраты при отсутствии признаков пре</w:t>
      </w:r>
      <w:r>
        <w:rPr>
          <w:sz w:val="26"/>
        </w:rPr>
        <w:t xml:space="preserve">ступлений, предусмотренных </w:t>
      </w:r>
      <w:hyperlink r:id="rId7" w:anchor="dst102584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7" w:anchor="dst103245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7" w:anchor="dst102592" w:history="1">
        <w:r>
          <w:rPr>
            <w:color w:val="0000FF"/>
            <w:sz w:val="26"/>
            <w:u w:val="single"/>
          </w:rPr>
          <w:t>четвертой статьи 158</w:t>
        </w:r>
      </w:hyperlink>
      <w:r>
        <w:rPr>
          <w:sz w:val="26"/>
        </w:rPr>
        <w:t xml:space="preserve">, </w:t>
      </w:r>
      <w:hyperlink r:id="rId8" w:anchor="dst1933" w:history="1">
        <w:r>
          <w:rPr>
            <w:color w:val="0000FF"/>
            <w:sz w:val="26"/>
            <w:u w:val="single"/>
          </w:rPr>
          <w:t>статьей 158.1</w:t>
        </w:r>
      </w:hyperlink>
      <w:r>
        <w:rPr>
          <w:sz w:val="26"/>
        </w:rPr>
        <w:t xml:space="preserve">, </w:t>
      </w:r>
      <w:hyperlink r:id="rId9" w:anchor="dst102605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9" w:anchor="dst102607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9" w:anchor="dst1213" w:history="1">
        <w:r>
          <w:rPr>
            <w:color w:val="0000FF"/>
            <w:sz w:val="26"/>
            <w:u w:val="single"/>
          </w:rPr>
          <w:t>четвертой статьи 159</w:t>
        </w:r>
      </w:hyperlink>
      <w:r>
        <w:rPr>
          <w:sz w:val="26"/>
        </w:rPr>
        <w:t xml:space="preserve">, </w:t>
      </w:r>
      <w:hyperlink r:id="rId10" w:anchor="dst1217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10" w:anchor="dst1219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</w:t>
      </w:r>
      <w:r>
        <w:rPr>
          <w:sz w:val="26"/>
        </w:rPr>
        <w:t xml:space="preserve"> </w:t>
      </w:r>
      <w:hyperlink r:id="rId10" w:anchor="dst1221" w:history="1">
        <w:r>
          <w:rPr>
            <w:color w:val="0000FF"/>
            <w:sz w:val="26"/>
            <w:u w:val="single"/>
          </w:rPr>
          <w:t>четвертой статьи 159.1</w:t>
        </w:r>
      </w:hyperlink>
      <w:r>
        <w:rPr>
          <w:sz w:val="26"/>
        </w:rPr>
        <w:t xml:space="preserve">, </w:t>
      </w:r>
      <w:hyperlink r:id="rId11" w:anchor="dst1227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11" w:anchor="dst1229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11" w:anchor="dst1231" w:history="1">
        <w:r>
          <w:rPr>
            <w:color w:val="0000FF"/>
            <w:sz w:val="26"/>
            <w:u w:val="single"/>
          </w:rPr>
          <w:t>четвертой статьи 159.2</w:t>
        </w:r>
      </w:hyperlink>
      <w:r>
        <w:rPr>
          <w:sz w:val="26"/>
        </w:rPr>
        <w:t xml:space="preserve">, </w:t>
      </w:r>
      <w:hyperlink r:id="rId12" w:anchor="dst1236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12" w:anchor="dst1238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12" w:anchor="dst1240" w:history="1">
        <w:r>
          <w:rPr>
            <w:color w:val="0000FF"/>
            <w:sz w:val="26"/>
            <w:u w:val="single"/>
          </w:rPr>
          <w:t>четвертой статьи 159.3</w:t>
        </w:r>
      </w:hyperlink>
      <w:r>
        <w:rPr>
          <w:sz w:val="26"/>
        </w:rPr>
        <w:t xml:space="preserve">, </w:t>
      </w:r>
      <w:hyperlink r:id="rId13" w:anchor="dst1252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13" w:anchor="dst1254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13" w:anchor="dst1256" w:history="1">
        <w:r>
          <w:rPr>
            <w:color w:val="0000FF"/>
            <w:sz w:val="26"/>
            <w:u w:val="single"/>
          </w:rPr>
          <w:t>четвертой статьи 159.5</w:t>
        </w:r>
      </w:hyperlink>
      <w:r>
        <w:rPr>
          <w:sz w:val="26"/>
        </w:rPr>
        <w:t xml:space="preserve">, </w:t>
      </w:r>
      <w:hyperlink r:id="rId14" w:anchor="dst1261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14" w:anchor="dst1263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14" w:anchor="dst1265" w:history="1">
        <w:r>
          <w:rPr>
            <w:color w:val="0000FF"/>
            <w:sz w:val="26"/>
            <w:u w:val="single"/>
          </w:rPr>
          <w:t>четвертой статьи 159.6</w:t>
        </w:r>
      </w:hyperlink>
      <w:r>
        <w:rPr>
          <w:sz w:val="26"/>
        </w:rPr>
        <w:t xml:space="preserve"> и </w:t>
      </w:r>
      <w:hyperlink r:id="rId15" w:anchor="dst102615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 и </w:t>
      </w:r>
      <w:hyperlink r:id="rId15" w:anchor="dst102617" w:history="1">
        <w:r>
          <w:rPr>
            <w:color w:val="0000FF"/>
            <w:sz w:val="26"/>
            <w:u w:val="single"/>
          </w:rPr>
          <w:t>третьей статьи 160</w:t>
        </w:r>
      </w:hyperlink>
      <w:r>
        <w:rPr>
          <w:sz w:val="26"/>
        </w:rPr>
        <w:t xml:space="preserve"> Уголовного кодекса Российской Федерации, за исключен</w:t>
      </w:r>
      <w:r>
        <w:rPr>
          <w:sz w:val="26"/>
        </w:rPr>
        <w:t xml:space="preserve">ием случаев, предусмотренных </w:t>
      </w:r>
      <w:hyperlink r:id="rId16" w:anchor="dst8779" w:history="1">
        <w:r>
          <w:rPr>
            <w:color w:val="0000FF"/>
            <w:sz w:val="26"/>
            <w:u w:val="single"/>
          </w:rPr>
          <w:t>статьей 14.15.3</w:t>
        </w:r>
      </w:hyperlink>
      <w:r>
        <w:rPr>
          <w:sz w:val="26"/>
        </w:rPr>
        <w:t xml:space="preserve"> настоящего Кодекса и влечет наложение административного штрафа в размере до пятикратно</w:t>
      </w:r>
      <w:r>
        <w:rPr>
          <w:sz w:val="26"/>
        </w:rPr>
        <w:t>й стоимости похищенного имущества,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6E2D">
      <w:pPr>
        <w:ind w:firstLine="708"/>
        <w:jc w:val="both"/>
      </w:pPr>
      <w:r>
        <w:rPr>
          <w:sz w:val="26"/>
        </w:rPr>
        <w:t xml:space="preserve">Исходя из изложенного, суд приходит к выводу о том, что </w:t>
      </w:r>
      <w:r>
        <w:rPr>
          <w:sz w:val="26"/>
        </w:rPr>
        <w:t>Онищук</w:t>
      </w:r>
      <w:r>
        <w:rPr>
          <w:sz w:val="26"/>
        </w:rPr>
        <w:t xml:space="preserve"> Т.Г. действите</w:t>
      </w:r>
      <w:r>
        <w:rPr>
          <w:sz w:val="26"/>
        </w:rPr>
        <w:t>льно при обстоятельствах, изложенных в протоколе об административном правонарушении, совершила мелкое хищение чужого имущества, стоимость которого не превышает одну тысячу рублей, путем кражи, то есть совершила административное правонарушение, предусмотрен</w:t>
      </w:r>
      <w:r>
        <w:rPr>
          <w:sz w:val="26"/>
        </w:rPr>
        <w:t xml:space="preserve">ное </w:t>
      </w:r>
      <w:hyperlink r:id="rId4" w:anchor="/document/12125267/entry/727001" w:history="1">
        <w:r>
          <w:rPr>
            <w:color w:val="0000FF"/>
            <w:sz w:val="26"/>
            <w:u w:val="single"/>
          </w:rPr>
          <w:t>ст.7.27 ч. 1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ED6E2D">
      <w:pPr>
        <w:ind w:firstLine="708"/>
        <w:jc w:val="both"/>
      </w:pPr>
      <w:r>
        <w:rPr>
          <w:sz w:val="26"/>
        </w:rPr>
        <w:t xml:space="preserve">Обстоятельств, предусмотренных </w:t>
      </w:r>
      <w:hyperlink r:id="rId4" w:anchor="/document/12125267/entry/27" w:history="1">
        <w:r>
          <w:rPr>
            <w:color w:val="0000FF"/>
            <w:sz w:val="26"/>
            <w:u w:val="single"/>
          </w:rPr>
          <w:t>ст.ст.2.7-2.9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 судом не установлено.</w:t>
      </w:r>
    </w:p>
    <w:p w:rsidR="00ED6E2D">
      <w:pPr>
        <w:ind w:firstLine="708"/>
        <w:jc w:val="both"/>
      </w:pPr>
      <w:r>
        <w:rPr>
          <w:sz w:val="26"/>
        </w:rPr>
        <w:t>При так</w:t>
      </w:r>
      <w:r>
        <w:rPr>
          <w:sz w:val="26"/>
        </w:rPr>
        <w:t xml:space="preserve">их обстоятельствах в действиях </w:t>
      </w:r>
      <w:r>
        <w:rPr>
          <w:sz w:val="26"/>
        </w:rPr>
        <w:t>Онищук</w:t>
      </w:r>
      <w:r>
        <w:rPr>
          <w:sz w:val="26"/>
        </w:rPr>
        <w:t xml:space="preserve"> Т.Г. имеется состав правонарушения, предусмотренного ст. 7.27 ч.1 </w:t>
      </w:r>
      <w:r>
        <w:rPr>
          <w:sz w:val="26"/>
        </w:rPr>
        <w:t>КоАП</w:t>
      </w:r>
      <w:r>
        <w:rPr>
          <w:sz w:val="26"/>
        </w:rPr>
        <w:t xml:space="preserve"> РФ, а именно: мелкое хищение чужого имущества, стоимость которого не превышает одну тысячу рублей, путем кражи при отсутствии признаков преступлени</w:t>
      </w:r>
      <w:r>
        <w:rPr>
          <w:sz w:val="26"/>
        </w:rPr>
        <w:t xml:space="preserve">й, предусмотренных </w:t>
      </w:r>
      <w:hyperlink r:id="rId7" w:anchor="dst102584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7" w:anchor="dst103245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7" w:anchor="dst102592" w:history="1">
        <w:r>
          <w:rPr>
            <w:color w:val="0000FF"/>
            <w:sz w:val="26"/>
            <w:u w:val="single"/>
          </w:rPr>
          <w:t>четвертой статьи 158</w:t>
        </w:r>
      </w:hyperlink>
      <w:r>
        <w:rPr>
          <w:sz w:val="26"/>
        </w:rPr>
        <w:t xml:space="preserve">, </w:t>
      </w:r>
      <w:hyperlink r:id="rId8" w:anchor="dst1933" w:history="1">
        <w:r>
          <w:rPr>
            <w:color w:val="0000FF"/>
            <w:sz w:val="26"/>
            <w:u w:val="single"/>
          </w:rPr>
          <w:t>статьей 158.1</w:t>
        </w:r>
      </w:hyperlink>
      <w:r>
        <w:rPr>
          <w:sz w:val="26"/>
        </w:rPr>
        <w:t xml:space="preserve">, </w:t>
      </w:r>
      <w:hyperlink r:id="rId9" w:anchor="dst102605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9" w:anchor="dst102607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9" w:anchor="dst1213" w:history="1">
        <w:r>
          <w:rPr>
            <w:color w:val="0000FF"/>
            <w:sz w:val="26"/>
            <w:u w:val="single"/>
          </w:rPr>
          <w:t>четвертой статьи 159</w:t>
        </w:r>
      </w:hyperlink>
      <w:r>
        <w:rPr>
          <w:sz w:val="26"/>
        </w:rPr>
        <w:t xml:space="preserve">, </w:t>
      </w:r>
      <w:hyperlink r:id="rId10" w:anchor="dst1217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10" w:anchor="dst1219" w:history="1">
        <w:r>
          <w:rPr>
            <w:color w:val="0000FF"/>
            <w:sz w:val="26"/>
            <w:u w:val="single"/>
          </w:rPr>
          <w:t>тр</w:t>
        </w:r>
        <w:r>
          <w:rPr>
            <w:color w:val="0000FF"/>
            <w:sz w:val="26"/>
            <w:u w:val="single"/>
          </w:rPr>
          <w:t>етьей</w:t>
        </w:r>
      </w:hyperlink>
      <w:r>
        <w:rPr>
          <w:sz w:val="26"/>
        </w:rPr>
        <w:t xml:space="preserve"> и </w:t>
      </w:r>
      <w:hyperlink r:id="rId10" w:anchor="dst1221" w:history="1">
        <w:r>
          <w:rPr>
            <w:color w:val="0000FF"/>
            <w:sz w:val="26"/>
            <w:u w:val="single"/>
          </w:rPr>
          <w:t>четвертой статьи</w:t>
        </w:r>
        <w:r>
          <w:rPr>
            <w:color w:val="0000FF"/>
            <w:sz w:val="26"/>
            <w:u w:val="single"/>
          </w:rPr>
          <w:t xml:space="preserve"> </w:t>
        </w:r>
        <w:r>
          <w:rPr>
            <w:color w:val="0000FF"/>
            <w:sz w:val="26"/>
            <w:u w:val="single"/>
          </w:rPr>
          <w:t>159.1</w:t>
        </w:r>
      </w:hyperlink>
      <w:r>
        <w:rPr>
          <w:sz w:val="26"/>
        </w:rPr>
        <w:t xml:space="preserve">, </w:t>
      </w:r>
      <w:hyperlink r:id="rId11" w:anchor="dst1227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11" w:anchor="dst1229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11" w:anchor="dst1231" w:history="1">
        <w:r>
          <w:rPr>
            <w:color w:val="0000FF"/>
            <w:sz w:val="26"/>
            <w:u w:val="single"/>
          </w:rPr>
          <w:t>четвертой статьи 159.2</w:t>
        </w:r>
      </w:hyperlink>
      <w:r>
        <w:rPr>
          <w:sz w:val="26"/>
        </w:rPr>
        <w:t xml:space="preserve">, </w:t>
      </w:r>
      <w:hyperlink r:id="rId12" w:anchor="dst1236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12" w:anchor="dst1238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12" w:anchor="dst1240" w:history="1">
        <w:r>
          <w:rPr>
            <w:color w:val="0000FF"/>
            <w:sz w:val="26"/>
            <w:u w:val="single"/>
          </w:rPr>
          <w:t>четвертой статьи 159.3</w:t>
        </w:r>
      </w:hyperlink>
      <w:r>
        <w:rPr>
          <w:sz w:val="26"/>
        </w:rPr>
        <w:t xml:space="preserve">, </w:t>
      </w:r>
      <w:hyperlink r:id="rId13" w:anchor="dst1252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13" w:anchor="dst1254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13" w:anchor="dst1256" w:history="1">
        <w:r>
          <w:rPr>
            <w:color w:val="0000FF"/>
            <w:sz w:val="26"/>
            <w:u w:val="single"/>
          </w:rPr>
          <w:t>четвертой статьи 159.5</w:t>
        </w:r>
      </w:hyperlink>
      <w:r>
        <w:rPr>
          <w:sz w:val="26"/>
        </w:rPr>
        <w:t xml:space="preserve">, </w:t>
      </w:r>
      <w:hyperlink r:id="rId14" w:anchor="dst1261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14" w:anchor="dst1263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 и </w:t>
      </w:r>
      <w:hyperlink r:id="rId14" w:anchor="dst1265" w:history="1">
        <w:r>
          <w:rPr>
            <w:color w:val="0000FF"/>
            <w:sz w:val="26"/>
            <w:u w:val="single"/>
          </w:rPr>
          <w:t>четвертой статьи 159.6</w:t>
        </w:r>
      </w:hyperlink>
      <w:r>
        <w:rPr>
          <w:sz w:val="26"/>
        </w:rPr>
        <w:t xml:space="preserve"> и</w:t>
      </w:r>
      <w:r>
        <w:rPr>
          <w:sz w:val="26"/>
        </w:rPr>
        <w:t xml:space="preserve"> </w:t>
      </w:r>
      <w:hyperlink r:id="rId15" w:anchor="dst102615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 и </w:t>
      </w:r>
      <w:hyperlink r:id="rId15" w:anchor="dst102617" w:history="1">
        <w:r>
          <w:rPr>
            <w:color w:val="0000FF"/>
            <w:sz w:val="26"/>
            <w:u w:val="single"/>
          </w:rPr>
          <w:t>третьей статьи 160</w:t>
        </w:r>
      </w:hyperlink>
      <w:r>
        <w:rPr>
          <w:sz w:val="26"/>
        </w:rPr>
        <w:t xml:space="preserve"> Уголовного кодекса Российской Федерации, за исключением случаев, предусмотрен</w:t>
      </w:r>
      <w:r>
        <w:rPr>
          <w:sz w:val="26"/>
        </w:rPr>
        <w:t xml:space="preserve">ных </w:t>
      </w:r>
      <w:hyperlink r:id="rId16" w:anchor="dst8779" w:history="1">
        <w:r>
          <w:rPr>
            <w:color w:val="0000FF"/>
            <w:sz w:val="26"/>
            <w:u w:val="single"/>
          </w:rPr>
          <w:t>статьей 14.15.3</w:t>
        </w:r>
      </w:hyperlink>
      <w:r>
        <w:rPr>
          <w:sz w:val="26"/>
        </w:rPr>
        <w:t xml:space="preserve"> настоящего Кодекса.</w:t>
      </w:r>
    </w:p>
    <w:p w:rsidR="00ED6E2D">
      <w:pPr>
        <w:ind w:firstLine="708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z w:val="26"/>
        </w:rPr>
        <w:t>Онищук</w:t>
      </w:r>
      <w:r>
        <w:rPr>
          <w:sz w:val="26"/>
        </w:rPr>
        <w:t xml:space="preserve"> Т.Г. в совершении административного п</w:t>
      </w:r>
      <w:r>
        <w:rPr>
          <w:sz w:val="26"/>
        </w:rPr>
        <w:t xml:space="preserve">равонарушения полностью доказана, её действия правильно квалифицированы по </w:t>
      </w:r>
      <w:r>
        <w:rPr>
          <w:sz w:val="26"/>
        </w:rPr>
        <w:t>ч</w:t>
      </w:r>
      <w:r>
        <w:rPr>
          <w:sz w:val="26"/>
        </w:rPr>
        <w:t xml:space="preserve">. 1 ст. 7.27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ED6E2D">
      <w:pPr>
        <w:ind w:firstLine="708"/>
        <w:jc w:val="both"/>
      </w:pPr>
      <w:r>
        <w:rPr>
          <w:sz w:val="26"/>
        </w:rPr>
        <w:t xml:space="preserve">Согласно ст. 4.1 ч.2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</w:t>
      </w:r>
      <w:r>
        <w:rPr>
          <w:sz w:val="26"/>
        </w:rPr>
        <w:t>ого, его имущественное положение, обстоятельства, смягчающие и отягчающие административную ответственность.</w:t>
      </w:r>
    </w:p>
    <w:p w:rsidR="00ED6E2D">
      <w:pPr>
        <w:ind w:firstLine="708"/>
        <w:jc w:val="both"/>
      </w:pPr>
      <w:r>
        <w:rPr>
          <w:sz w:val="26"/>
        </w:rPr>
        <w:t xml:space="preserve">Обстоятельствами, смягчающими административную ответственность, согласно ст. 4.2 </w:t>
      </w:r>
      <w:r>
        <w:rPr>
          <w:sz w:val="26"/>
        </w:rPr>
        <w:t>КоАП</w:t>
      </w:r>
      <w:r>
        <w:rPr>
          <w:sz w:val="26"/>
        </w:rPr>
        <w:t xml:space="preserve"> РФ мировой судья признает полное признание вины, чистосердечно</w:t>
      </w:r>
      <w:r>
        <w:rPr>
          <w:sz w:val="26"/>
        </w:rPr>
        <w:t xml:space="preserve">е раскаяние в </w:t>
      </w:r>
      <w:r>
        <w:rPr>
          <w:sz w:val="26"/>
        </w:rPr>
        <w:t>содеянном</w:t>
      </w:r>
      <w:r>
        <w:rPr>
          <w:sz w:val="26"/>
        </w:rPr>
        <w:t>.</w:t>
      </w:r>
    </w:p>
    <w:p w:rsidR="00ED6E2D">
      <w:pPr>
        <w:ind w:firstLine="708"/>
        <w:jc w:val="both"/>
      </w:pPr>
      <w:r>
        <w:rPr>
          <w:sz w:val="26"/>
        </w:rPr>
        <w:t xml:space="preserve">Обстоятельств, отягчающих административную ответственность, мировым судьей не установлено. </w:t>
      </w:r>
    </w:p>
    <w:p w:rsidR="00ED6E2D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наличие обстоятельств, смягчающих, администра</w:t>
      </w:r>
      <w:r>
        <w:rPr>
          <w:sz w:val="26"/>
        </w:rPr>
        <w:t xml:space="preserve">тивную ответственность, отсутствие обстоятельств, отягчающих административную ответственность, учитывая данные о личности </w:t>
      </w:r>
      <w:r>
        <w:rPr>
          <w:sz w:val="26"/>
        </w:rPr>
        <w:t>Онищук</w:t>
      </w:r>
      <w:r>
        <w:rPr>
          <w:sz w:val="26"/>
        </w:rPr>
        <w:t xml:space="preserve"> Т.Г., которая согласно представленным в материалы дела сведениям ранее не привлекалась к административной ответственности за со</w:t>
      </w:r>
      <w:r>
        <w:rPr>
          <w:sz w:val="26"/>
        </w:rPr>
        <w:t>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</w:t>
      </w:r>
      <w:r>
        <w:rPr>
          <w:sz w:val="26"/>
        </w:rPr>
        <w:t xml:space="preserve"> назначить ей административное наказание в виде административного штрафа в раз</w:t>
      </w:r>
      <w:r>
        <w:rPr>
          <w:sz w:val="26"/>
        </w:rPr>
        <w:t>мере одной тысячи рублей.</w:t>
      </w:r>
    </w:p>
    <w:p w:rsidR="00ED6E2D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судья,</w:t>
      </w:r>
    </w:p>
    <w:p w:rsidR="00ED6E2D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И Л:</w:t>
      </w:r>
    </w:p>
    <w:p w:rsidR="00ED6E2D">
      <w:pPr>
        <w:jc w:val="both"/>
      </w:pPr>
      <w:r>
        <w:rPr>
          <w:b/>
          <w:sz w:val="26"/>
        </w:rPr>
        <w:t>Онищук</w:t>
      </w:r>
      <w:r>
        <w:rPr>
          <w:b/>
          <w:sz w:val="26"/>
        </w:rPr>
        <w:t xml:space="preserve"> Тамару Григорьевну</w:t>
      </w:r>
      <w:r>
        <w:rPr>
          <w:sz w:val="26"/>
        </w:rPr>
        <w:t xml:space="preserve"> признать виновной в совершении административного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>. 1 ст. 7.27 Ко</w:t>
      </w:r>
      <w:r>
        <w:rPr>
          <w:sz w:val="26"/>
        </w:rPr>
        <w:t>декса Российской Федерации об административных правонарушениях, и назначить ей административное наказание в виде административного штрафа в размере 1 000 (одной тысячи) рублей.</w:t>
      </w:r>
    </w:p>
    <w:p w:rsidR="00ED6E2D">
      <w:pPr>
        <w:ind w:firstLine="708"/>
        <w:jc w:val="both"/>
      </w:pPr>
      <w:r>
        <w:rPr>
          <w:sz w:val="26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ED6E2D">
      <w:pPr>
        <w:ind w:firstLine="708"/>
        <w:jc w:val="both"/>
      </w:pPr>
      <w:r>
        <w:rPr>
          <w:sz w:val="26"/>
        </w:rPr>
        <w:t xml:space="preserve">Почтовый адрес: Россия, Республика Крым, 29500, г, Симферополь, ул. Набережная им.60-летия СССР, 28 </w:t>
      </w:r>
    </w:p>
    <w:p w:rsidR="00ED6E2D">
      <w:pPr>
        <w:ind w:firstLine="708"/>
        <w:jc w:val="both"/>
      </w:pPr>
      <w:r>
        <w:rPr>
          <w:sz w:val="26"/>
        </w:rPr>
        <w:t>Получатель: УФК по Республике Крым (Министерство</w:t>
      </w:r>
      <w:r>
        <w:rPr>
          <w:sz w:val="26"/>
        </w:rPr>
        <w:t xml:space="preserve"> юстиции Республики Крым, </w:t>
      </w:r>
      <w:r>
        <w:rPr>
          <w:sz w:val="26"/>
        </w:rPr>
        <w:t>л</w:t>
      </w:r>
      <w:r>
        <w:rPr>
          <w:sz w:val="26"/>
        </w:rPr>
        <w:t>/с 04752203230)</w:t>
      </w:r>
    </w:p>
    <w:p w:rsidR="00ED6E2D">
      <w:pPr>
        <w:ind w:firstLine="708"/>
        <w:jc w:val="both"/>
      </w:pPr>
      <w:r>
        <w:rPr>
          <w:sz w:val="26"/>
        </w:rPr>
        <w:t xml:space="preserve">ИНН: телефон </w:t>
      </w:r>
    </w:p>
    <w:p w:rsidR="00ED6E2D">
      <w:pPr>
        <w:ind w:firstLine="708"/>
        <w:jc w:val="both"/>
      </w:pPr>
      <w:r>
        <w:rPr>
          <w:sz w:val="26"/>
        </w:rPr>
        <w:t>КПП: 910201001</w:t>
      </w:r>
    </w:p>
    <w:p w:rsidR="00ED6E2D">
      <w:pPr>
        <w:ind w:firstLine="708"/>
        <w:jc w:val="both"/>
      </w:pPr>
      <w:r>
        <w:rPr>
          <w:sz w:val="26"/>
        </w:rPr>
        <w:t xml:space="preserve">Банк получателя: Отделение по Республике Крым Южного главного управления ЦБРФ </w:t>
      </w:r>
    </w:p>
    <w:p w:rsidR="00ED6E2D">
      <w:pPr>
        <w:ind w:firstLine="708"/>
        <w:jc w:val="both"/>
      </w:pPr>
      <w:r>
        <w:rPr>
          <w:sz w:val="26"/>
        </w:rPr>
        <w:t xml:space="preserve">БИК: телефон </w:t>
      </w:r>
    </w:p>
    <w:p w:rsidR="00ED6E2D">
      <w:pPr>
        <w:ind w:firstLine="708"/>
        <w:jc w:val="both"/>
      </w:pPr>
      <w:r>
        <w:rPr>
          <w:sz w:val="26"/>
        </w:rPr>
        <w:t>Счет: 40101810335100010001</w:t>
      </w:r>
    </w:p>
    <w:p w:rsidR="00ED6E2D">
      <w:pPr>
        <w:ind w:firstLine="708"/>
        <w:jc w:val="both"/>
      </w:pPr>
      <w:r>
        <w:rPr>
          <w:sz w:val="26"/>
        </w:rPr>
        <w:t xml:space="preserve">КБК телефон </w:t>
      </w:r>
      <w:r>
        <w:rPr>
          <w:sz w:val="26"/>
        </w:rPr>
        <w:t>телефон</w:t>
      </w:r>
      <w:r>
        <w:rPr>
          <w:sz w:val="26"/>
        </w:rPr>
        <w:t xml:space="preserve"> 140</w:t>
      </w:r>
    </w:p>
    <w:p w:rsidR="00ED6E2D">
      <w:pPr>
        <w:ind w:firstLine="708"/>
        <w:jc w:val="both"/>
      </w:pPr>
      <w:r>
        <w:rPr>
          <w:sz w:val="26"/>
        </w:rPr>
        <w:t>ОКТМО телефон</w:t>
      </w:r>
    </w:p>
    <w:p w:rsidR="00ED6E2D">
      <w:pPr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</w:t>
      </w:r>
      <w:r>
        <w:rPr>
          <w:sz w:val="26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D6E2D">
      <w:pPr>
        <w:jc w:val="both"/>
      </w:pPr>
      <w:r>
        <w:rPr>
          <w:sz w:val="26"/>
        </w:rPr>
        <w:t>При отсутствии документа, свидетельствующе</w:t>
      </w:r>
      <w:r>
        <w:rPr>
          <w:sz w:val="26"/>
        </w:rPr>
        <w:t xml:space="preserve">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 </w:t>
      </w:r>
    </w:p>
    <w:p w:rsidR="00ED6E2D">
      <w:pPr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</w:t>
      </w:r>
      <w:r>
        <w:rPr>
          <w:sz w:val="26"/>
        </w:rPr>
        <w:t xml:space="preserve"> Крым, со дня вручения или получения копии постановления.</w:t>
      </w:r>
    </w:p>
    <w:p w:rsidR="00ED6E2D">
      <w:r>
        <w:rPr>
          <w:sz w:val="26"/>
        </w:rPr>
        <w:t xml:space="preserve">Мировой судья      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ED6E2D"/>
    <w:sectPr w:rsidSect="00ED6E2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D6E2D"/>
    <w:rsid w:val="003B2418"/>
    <w:rsid w:val="00ED6E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35681/823429f3a37857573b519d0b17fd14f96a99bca4/" TargetMode="External" /><Relationship Id="rId11" Type="http://schemas.openxmlformats.org/officeDocument/2006/relationships/hyperlink" Target="http://www.consultant.ru/document/cons_doc_LAW_335681/0156d82352ae97375ab9bd5990c380496e686aab/" TargetMode="External" /><Relationship Id="rId12" Type="http://schemas.openxmlformats.org/officeDocument/2006/relationships/hyperlink" Target="http://www.consultant.ru/document/cons_doc_LAW_335681/c193654ae5c3bd5b02d92ade18796cd8864ec353/" TargetMode="External" /><Relationship Id="rId13" Type="http://schemas.openxmlformats.org/officeDocument/2006/relationships/hyperlink" Target="http://www.consultant.ru/document/cons_doc_LAW_335681/0e17c9f5bd23686e1c53864f8783a3ca9fed2e60/" TargetMode="External" /><Relationship Id="rId14" Type="http://schemas.openxmlformats.org/officeDocument/2006/relationships/hyperlink" Target="http://www.consultant.ru/document/cons_doc_LAW_335681/51c53d82b60ac8c009745bdea3838d507064c6d3/" TargetMode="External" /><Relationship Id="rId15" Type="http://schemas.openxmlformats.org/officeDocument/2006/relationships/hyperlink" Target="http://www.consultant.ru/document/cons_doc_LAW_335681/4641cfe1bdfab945ead3ae228d36c3e8141dd9f1/" TargetMode="External" /><Relationship Id="rId16" Type="http://schemas.openxmlformats.org/officeDocument/2006/relationships/hyperlink" Target="http://www.consultant.ru/document/cons_doc_LAW_330512/1c04d0af277ea46479fb83374d991e5e6c96df22/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rospravosudie.com/law/%D0%A1%D1%82%D0%B0%D1%82%D1%8C%D1%8F_26.11_%D0%9A%D0%BE%D0%90%D0%9F_%D0%A0%D0%A4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://www.consultant.ru/document/cons_doc_LAW_335681/57b5c7b83fcd2cf40cabe2042f2d8f04ed6875ad/" TargetMode="External" /><Relationship Id="rId8" Type="http://schemas.openxmlformats.org/officeDocument/2006/relationships/hyperlink" Target="http://www.consultant.ru/document/cons_doc_LAW_335681/c0ef618979b667ad1729793dd87e16f9af961350/" TargetMode="External" /><Relationship Id="rId9" Type="http://schemas.openxmlformats.org/officeDocument/2006/relationships/hyperlink" Target="http://www.consultant.ru/document/cons_doc_LAW_335681/8012ecdf64b7c9cfd62e90d7f55f9b5b7b72b75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