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D47BFE">
      <w:pPr>
        <w:ind w:firstLine="708"/>
        <w:jc w:val="right"/>
      </w:pPr>
      <w:r>
        <w:rPr>
          <w:sz w:val="28"/>
        </w:rPr>
        <w:t>Дело № 5-72-522/2019</w:t>
      </w:r>
    </w:p>
    <w:p w:rsidR="00D47BFE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D47BFE">
      <w:pPr>
        <w:ind w:firstLine="708"/>
      </w:pPr>
      <w:r>
        <w:rPr>
          <w:sz w:val="28"/>
        </w:rPr>
        <w:t xml:space="preserve">11 декабря 2019 года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D47BFE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с участием </w:t>
      </w:r>
      <w:r>
        <w:rPr>
          <w:spacing w:val="-4"/>
          <w:sz w:val="28"/>
        </w:rPr>
        <w:t xml:space="preserve">лица, привлекаемой к административной к административной ответственности Коэн Н.А., 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Коэн </w:t>
      </w:r>
      <w:r>
        <w:rPr>
          <w:spacing w:val="-4"/>
          <w:sz w:val="28"/>
        </w:rPr>
        <w:t>Нодирабону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Абдурашидовны</w:t>
      </w:r>
      <w:r>
        <w:rPr>
          <w:sz w:val="28"/>
        </w:rPr>
        <w:t>, паспортные данные, гражданки</w:t>
      </w:r>
      <w:r>
        <w:rPr>
          <w:sz w:val="28"/>
        </w:rPr>
        <w:t xml:space="preserve"> Российской Федерации, образование среднее, замужней, имеющей несовершеннолетних детей, зарегистрированной и проживающей по адресу: адрес, привлекаемой к административной ответственности по ст. 15.33.2 </w:t>
      </w:r>
      <w:r>
        <w:rPr>
          <w:sz w:val="28"/>
        </w:rPr>
        <w:t>Кодекса Российской Федерации об административных правонарушениях,</w:t>
      </w:r>
    </w:p>
    <w:p w:rsidR="00D47BFE">
      <w:pPr>
        <w:ind w:firstLine="708"/>
        <w:jc w:val="center"/>
      </w:pPr>
      <w:r>
        <w:rPr>
          <w:sz w:val="28"/>
        </w:rPr>
        <w:t>У С Т А Н О В И Л:</w:t>
      </w:r>
    </w:p>
    <w:p w:rsidR="00D47BFE">
      <w:pPr>
        <w:ind w:firstLine="708"/>
        <w:jc w:val="both"/>
      </w:pPr>
      <w:r>
        <w:rPr>
          <w:sz w:val="28"/>
        </w:rPr>
        <w:t>Коэн Н.А., являясь индивидуальным предпринимателем на момент совершения правонарушения, не предоставила в установленный законодательством срок отчет по форме СЗВ-СТАЖ за д</w:t>
      </w:r>
      <w:r>
        <w:rPr>
          <w:sz w:val="28"/>
        </w:rPr>
        <w:t>ата на работающих у нее застрахованных лиц.</w:t>
      </w:r>
      <w:r>
        <w:rPr>
          <w:sz w:val="28"/>
        </w:rPr>
        <w:t xml:space="preserve"> Отчет за дата по форме СЗВ-СТАЖ, утвержденная постановлением Правления ПФР </w:t>
      </w:r>
      <w:r>
        <w:rPr>
          <w:sz w:val="28"/>
        </w:rPr>
        <w:t>от</w:t>
      </w:r>
      <w:r>
        <w:rPr>
          <w:sz w:val="28"/>
        </w:rPr>
        <w:t xml:space="preserve"> дата № 3п должна была быть предоставлена не позднее дня предоставления в федеральный орган исполнительной власти, осуществляющий госуд</w:t>
      </w:r>
      <w:r>
        <w:rPr>
          <w:sz w:val="28"/>
        </w:rPr>
        <w:t>арственную регистрацию индивидуальных предпринимателей, документов для государственной регистрации при прекращении физическим лицом деятельности в качестве индивидуального предпринимателя. Страхователь снялся с учета дата. Фактически плательщиком предостав</w:t>
      </w:r>
      <w:r>
        <w:rPr>
          <w:sz w:val="28"/>
        </w:rPr>
        <w:t>лен отчет по форме СЗВ-СТАЖ дата (то есть с пропуском срока). В результате чего были нарушены требования п. 2 ст. 11 Федерального Закона № 27-ФЗ от дата «Об индивидуальном (персонифицированном) учете в системе обязательного пенсионного страхования», чем со</w:t>
      </w:r>
      <w:r>
        <w:rPr>
          <w:sz w:val="28"/>
        </w:rPr>
        <w:t xml:space="preserve">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D47BFE">
      <w:pPr>
        <w:ind w:firstLine="708"/>
        <w:jc w:val="both"/>
      </w:pPr>
      <w:r>
        <w:rPr>
          <w:sz w:val="28"/>
        </w:rPr>
        <w:t>В судебном заседании Коэн Н.А. вину признала, пояснила, что являлась индивидуальным предпринимателем на момент совершения правонарушения, не предоставила в установленный законодательством срок отч</w:t>
      </w:r>
      <w:r>
        <w:rPr>
          <w:sz w:val="28"/>
        </w:rPr>
        <w:t xml:space="preserve">ет по форме СЗВ-СТАЖ </w:t>
      </w:r>
      <w:r>
        <w:rPr>
          <w:sz w:val="28"/>
        </w:rPr>
        <w:t>за</w:t>
      </w:r>
      <w:r>
        <w:rPr>
          <w:sz w:val="28"/>
        </w:rPr>
        <w:t xml:space="preserve"> дата. Отчетность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форме СЗВ-СТАЖ фактически был предоставлен дата, то есть после установленного срока. </w:t>
      </w:r>
    </w:p>
    <w:p w:rsidR="00D47BFE">
      <w:pPr>
        <w:ind w:firstLine="708"/>
        <w:jc w:val="both"/>
      </w:pPr>
      <w:r>
        <w:rPr>
          <w:sz w:val="28"/>
        </w:rPr>
        <w:t>Выслушав Коэн Н.А., исследовав материалы дела, мировой судья пришел к выводу о наличии в действиях Коэн Н.А. состава п</w:t>
      </w:r>
      <w:r>
        <w:rPr>
          <w:sz w:val="28"/>
        </w:rPr>
        <w:t xml:space="preserve">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D47BFE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</w:t>
      </w:r>
      <w:r>
        <w:rPr>
          <w:sz w:val="28"/>
        </w:rPr>
        <w:t xml:space="preserve">еме обязательного пенсионного страхования срок либо отказ от представления в органы </w:t>
      </w:r>
      <w:r>
        <w:rPr>
          <w:sz w:val="28"/>
        </w:rPr>
        <w:t>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</w:t>
      </w:r>
      <w:r>
        <w:rPr>
          <w:sz w:val="28"/>
        </w:rPr>
        <w:t>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D47BFE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 xml:space="preserve">должностного лица Коэн Н.А. </w:t>
      </w:r>
      <w:r>
        <w:rPr>
          <w:sz w:val="28"/>
        </w:rPr>
        <w:t>в предъявленном правонарушении доказана материалами дела, а именно: протоколом об административном п</w:t>
      </w:r>
      <w:r>
        <w:rPr>
          <w:sz w:val="28"/>
        </w:rPr>
        <w:t xml:space="preserve">равонарушении № 306 от дата; копией </w:t>
      </w:r>
      <w:r>
        <w:rPr>
          <w:sz w:val="28"/>
        </w:rPr>
        <w:t>скриншота</w:t>
      </w:r>
      <w:r>
        <w:rPr>
          <w:sz w:val="28"/>
        </w:rPr>
        <w:t xml:space="preserve">; копией выписки из ЕГРЮЛ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D47BFE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</w:t>
      </w:r>
      <w:r>
        <w:rPr>
          <w:sz w:val="28"/>
        </w:rPr>
        <w:t xml:space="preserve">дья данные доказательства признает достоверными и достаточными для привлечения к административной ответственности. </w:t>
      </w:r>
    </w:p>
    <w:p w:rsidR="00D47BFE">
      <w:pPr>
        <w:ind w:firstLine="709"/>
        <w:jc w:val="both"/>
      </w:pPr>
      <w:r>
        <w:rPr>
          <w:sz w:val="28"/>
        </w:rPr>
        <w:t>Действия должностного лица Коэн</w:t>
      </w:r>
      <w:r>
        <w:rPr>
          <w:spacing w:val="-4"/>
          <w:sz w:val="28"/>
        </w:rPr>
        <w:t xml:space="preserve"> Н.А.</w:t>
      </w:r>
      <w:r>
        <w:rPr>
          <w:sz w:val="28"/>
        </w:rPr>
        <w:t xml:space="preserve">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</w:t>
      </w:r>
      <w:r>
        <w:rPr>
          <w:sz w:val="28"/>
        </w:rPr>
        <w:t>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</w:t>
      </w:r>
      <w:r>
        <w:rPr>
          <w:sz w:val="28"/>
        </w:rPr>
        <w:t xml:space="preserve"> необходимых для ведения индивидуального (персонифицированного) учета в системе обязательного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D47BFE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</w:t>
      </w:r>
      <w:r>
        <w:rPr>
          <w:sz w:val="28"/>
        </w:rPr>
        <w:t>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47BFE">
      <w:pPr>
        <w:ind w:firstLine="708"/>
        <w:jc w:val="both"/>
      </w:pPr>
      <w:r>
        <w:rPr>
          <w:sz w:val="28"/>
        </w:rPr>
        <w:t>В соответствии со ст. 3.1 Кодекса Российской Фе</w:t>
      </w:r>
      <w:r>
        <w:rPr>
          <w:sz w:val="28"/>
        </w:rPr>
        <w:t xml:space="preserve">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</w:t>
      </w:r>
      <w:r>
        <w:rPr>
          <w:sz w:val="28"/>
        </w:rPr>
        <w:t>правонарушителем, так и другими лицами.</w:t>
      </w:r>
    </w:p>
    <w:p w:rsidR="00D47BFE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признание вины, что мировой судья признает обстоятельством, смягчающим административную ответственность, отсутств</w:t>
      </w:r>
      <w:r>
        <w:rPr>
          <w:sz w:val="28"/>
        </w:rPr>
        <w:t>ие обстоятельств, отягчающих административную ответственность, учитывая данные о личности Коэн</w:t>
      </w:r>
      <w:r>
        <w:rPr>
          <w:spacing w:val="-4"/>
          <w:sz w:val="28"/>
        </w:rPr>
        <w:t xml:space="preserve"> Н.А.</w:t>
      </w:r>
      <w:r>
        <w:rPr>
          <w:sz w:val="28"/>
        </w:rPr>
        <w:t>, согласно сведениям, предоставленным в материалах дела, ранее не привлекаемой к административной ответственности за аналогичные правонарушения, а также, учи</w:t>
      </w:r>
      <w:r>
        <w:rPr>
          <w:sz w:val="28"/>
        </w:rPr>
        <w:t xml:space="preserve">тывая имущественное положение лица, мировой судья пришел к выводу о </w:t>
      </w:r>
      <w:r>
        <w:rPr>
          <w:sz w:val="28"/>
        </w:rPr>
        <w:t>возможности</w:t>
      </w:r>
      <w:r>
        <w:rPr>
          <w:sz w:val="28"/>
        </w:rPr>
        <w:t xml:space="preserve"> назначить ей административное наказание в виде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D47BFE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</w:t>
      </w:r>
      <w:r>
        <w:rPr>
          <w:sz w:val="28"/>
        </w:rPr>
        <w:t>й судья,</w:t>
      </w:r>
    </w:p>
    <w:p w:rsidR="00D47BFE">
      <w:pPr>
        <w:jc w:val="center"/>
      </w:pPr>
      <w:r>
        <w:rPr>
          <w:sz w:val="28"/>
        </w:rPr>
        <w:t>ПОСТАНОВИЛ:</w:t>
      </w:r>
    </w:p>
    <w:p w:rsidR="00D47BFE">
      <w:pPr>
        <w:jc w:val="both"/>
      </w:pPr>
      <w:r>
        <w:rPr>
          <w:sz w:val="28"/>
        </w:rPr>
        <w:t xml:space="preserve">Признать </w:t>
      </w:r>
      <w:r>
        <w:rPr>
          <w:spacing w:val="-4"/>
          <w:sz w:val="28"/>
        </w:rPr>
        <w:t xml:space="preserve">Коэн </w:t>
      </w:r>
      <w:r>
        <w:rPr>
          <w:spacing w:val="-4"/>
          <w:sz w:val="28"/>
        </w:rPr>
        <w:t>Нодирабону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Абдурашидовну</w:t>
      </w:r>
      <w:r>
        <w:rPr>
          <w:spacing w:val="-4"/>
          <w:sz w:val="28"/>
        </w:rPr>
        <w:t xml:space="preserve"> </w:t>
      </w:r>
      <w:r>
        <w:rPr>
          <w:sz w:val="28"/>
        </w:rPr>
        <w:t>виновной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назначить ей админис</w:t>
      </w:r>
      <w:r>
        <w:rPr>
          <w:sz w:val="28"/>
        </w:rPr>
        <w:t xml:space="preserve">тративное наказание в виде административного штрафа в размере 300 (трехсот) рублей. </w:t>
      </w:r>
    </w:p>
    <w:p w:rsidR="00D47BFE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</w:t>
      </w:r>
      <w:r>
        <w:rPr>
          <w:sz w:val="28"/>
        </w:rPr>
        <w:t xml:space="preserve"> Банк получателя: отделение Республике Крым Центрального наименование организации, ИНН получателя: телефон, КПП телефон, ОКТМО телефон, Расчётный счет: телефон </w:t>
      </w:r>
      <w:r>
        <w:rPr>
          <w:sz w:val="28"/>
        </w:rPr>
        <w:t>телефон</w:t>
      </w:r>
      <w:r>
        <w:rPr>
          <w:sz w:val="28"/>
        </w:rPr>
        <w:t xml:space="preserve"> 10001, БИК: телефон, Код бюджетной классификации телефон </w:t>
      </w:r>
      <w:r>
        <w:rPr>
          <w:sz w:val="28"/>
        </w:rPr>
        <w:t>телефон</w:t>
      </w:r>
      <w:r>
        <w:rPr>
          <w:sz w:val="28"/>
        </w:rPr>
        <w:t>, УИН 0, назначение плат</w:t>
      </w:r>
      <w:r>
        <w:rPr>
          <w:sz w:val="28"/>
        </w:rPr>
        <w:t>ежа: «штраф за административное правонарушение», наименование территориального органа ПФР, протокол об административном правонарушение № 306 от дата.</w:t>
      </w:r>
    </w:p>
    <w:p w:rsidR="00D47BFE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</w:t>
      </w:r>
      <w:r>
        <w:rPr>
          <w:sz w:val="28"/>
        </w:rPr>
        <w:t>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</w:t>
      </w:r>
      <w:r>
        <w:rPr>
          <w:sz w:val="28"/>
        </w:rPr>
        <w:t>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D47BFE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апелляционном порядке в течение десяти суто</w:t>
      </w:r>
      <w:r>
        <w:rPr>
          <w:sz w:val="28"/>
        </w:rPr>
        <w:t xml:space="preserve">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1C3918">
      <w:pPr>
        <w:ind w:firstLine="708"/>
        <w:jc w:val="both"/>
      </w:pPr>
    </w:p>
    <w:p w:rsidR="00D47BFE">
      <w:pPr>
        <w:spacing w:after="200" w:line="276" w:lineRule="auto"/>
        <w:jc w:val="both"/>
      </w:pPr>
      <w:r>
        <w:rPr>
          <w:sz w:val="28"/>
        </w:rPr>
        <w:t xml:space="preserve">Мировой судья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</w:t>
      </w:r>
      <w:r>
        <w:rPr>
          <w:sz w:val="28"/>
        </w:rPr>
        <w:t>кова</w:t>
      </w:r>
      <w:r>
        <w:rPr>
          <w:sz w:val="28"/>
        </w:rPr>
        <w:t xml:space="preserve"> </w:t>
      </w:r>
    </w:p>
    <w:p w:rsidR="00D47BFE">
      <w:pPr>
        <w:widowControl w:val="0"/>
        <w:ind w:firstLine="540"/>
        <w:jc w:val="both"/>
      </w:pPr>
    </w:p>
    <w:sectPr w:rsidSect="00D47BF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47BFE"/>
    <w:rsid w:val="001C3918"/>
    <w:rsid w:val="00D47B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