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76753">
      <w:pPr>
        <w:ind w:firstLine="708"/>
        <w:jc w:val="right"/>
      </w:pPr>
      <w:r>
        <w:rPr>
          <w:sz w:val="28"/>
        </w:rPr>
        <w:t>Дело № 5-72-525/2019</w:t>
      </w:r>
    </w:p>
    <w:p w:rsidR="00676753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676753">
      <w:pPr>
        <w:ind w:firstLine="708"/>
      </w:pPr>
      <w:r>
        <w:rPr>
          <w:sz w:val="28"/>
        </w:rPr>
        <w:t xml:space="preserve">11 декабря 2019 года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676753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генерального директора наименование организации (далее наименование организации) Кима Кон</w:t>
      </w:r>
      <w:r>
        <w:rPr>
          <w:spacing w:val="-4"/>
          <w:sz w:val="28"/>
        </w:rPr>
        <w:t>стантина Робертовича, паспортные данные,</w:t>
      </w:r>
      <w:r>
        <w:rPr>
          <w:sz w:val="28"/>
        </w:rPr>
        <w:t xml:space="preserve"> гражданина Российской Федерации, зарегистрированного и проживающего</w:t>
      </w:r>
      <w:r>
        <w:rPr>
          <w:sz w:val="28"/>
        </w:rPr>
        <w:t xml:space="preserve"> по адресу: адрес, ул. </w:t>
      </w:r>
      <w:r>
        <w:rPr>
          <w:sz w:val="28"/>
        </w:rPr>
        <w:t>Кефе</w:t>
      </w:r>
      <w:r>
        <w:rPr>
          <w:sz w:val="28"/>
        </w:rPr>
        <w:t>, д. 67, привлекаемого к административной ответственности по ст. 15.33.2 Кодекса Российской Федерации об административных</w:t>
      </w:r>
      <w:r>
        <w:rPr>
          <w:sz w:val="28"/>
        </w:rPr>
        <w:t xml:space="preserve"> правонарушениях,</w:t>
      </w:r>
    </w:p>
    <w:p w:rsidR="00676753">
      <w:pPr>
        <w:ind w:firstLine="708"/>
        <w:jc w:val="center"/>
      </w:pPr>
      <w:r>
        <w:rPr>
          <w:sz w:val="28"/>
        </w:rPr>
        <w:t>У С Т А Н О В И Л:</w:t>
      </w:r>
    </w:p>
    <w:p w:rsidR="00676753">
      <w:pPr>
        <w:ind w:firstLine="708"/>
        <w:jc w:val="both"/>
      </w:pPr>
      <w:r>
        <w:rPr>
          <w:sz w:val="28"/>
        </w:rPr>
        <w:t xml:space="preserve">Ким К.Р., являясь генеральным </w:t>
      </w:r>
      <w:r>
        <w:rPr>
          <w:sz w:val="28"/>
        </w:rPr>
        <w:t>директором</w:t>
      </w:r>
      <w:r>
        <w:rPr>
          <w:sz w:val="28"/>
        </w:rPr>
        <w:t xml:space="preserve"> наименование организации, допустил несвоевременное предоставление отчетности по форме СЗВ-СТАЖ в программно-техническом комплексе ПФР за дата, по сроку, установленному законодате</w:t>
      </w:r>
      <w:r>
        <w:rPr>
          <w:sz w:val="28"/>
        </w:rPr>
        <w:t xml:space="preserve">льством. Отчет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форме СЗВ-СТАЖ, утвержденная постановлением Правления ПФР от дата № 3п должна была быть предоставлена не позднее дня предоставления в федеральный орган исполнительной власти, </w:t>
      </w:r>
      <w:r>
        <w:rPr>
          <w:sz w:val="28"/>
        </w:rPr>
        <w:t>осуществляющий</w:t>
      </w:r>
      <w:r>
        <w:rPr>
          <w:sz w:val="28"/>
        </w:rPr>
        <w:t xml:space="preserve"> государственную регистрацию индивидуальн</w:t>
      </w:r>
      <w:r>
        <w:rPr>
          <w:sz w:val="28"/>
        </w:rPr>
        <w:t>ых предпринимателей, документов для государственной регистрации при прекращении физическим лицом деятельности в качестве индивидуального предпринимателя. Страхователь снялся с учета дата. Фактически плательщиком предоставлен отчет по форме СЗВ-СТАЖ дата (т</w:t>
      </w:r>
      <w:r>
        <w:rPr>
          <w:sz w:val="28"/>
        </w:rPr>
        <w:t xml:space="preserve">о есть с пропуском срока). В результате чего были нарушены требования п. 2 ст. 11 Федерального Закона № 27-ФЗ от дата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</w:t>
      </w:r>
      <w:r>
        <w:rPr>
          <w:sz w:val="28"/>
        </w:rPr>
        <w:t xml:space="preserve">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676753">
      <w:pPr>
        <w:ind w:firstLine="708"/>
        <w:jc w:val="both"/>
      </w:pPr>
      <w:r>
        <w:rPr>
          <w:sz w:val="28"/>
        </w:rPr>
        <w:t xml:space="preserve">В судебное заседание Ким К.Р.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вернувшимся конвертом с отметкой об истечении срока хранения, имеющимся в материал</w:t>
      </w:r>
      <w:r>
        <w:rPr>
          <w:sz w:val="28"/>
        </w:rPr>
        <w:t xml:space="preserve">ах дела. О причинах своей неявки суду Ким К.Р. не сообщил. Ходатайств об отложении дела в суд не предоставил. </w:t>
      </w:r>
    </w:p>
    <w:p w:rsidR="00676753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</w:t>
      </w:r>
      <w:r>
        <w:rPr>
          <w:sz w:val="28"/>
        </w:rPr>
        <w:t>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</w:t>
      </w:r>
      <w:r>
        <w:rPr>
          <w:sz w:val="28"/>
        </w:rPr>
        <w:t>трения дела либо если такое ходатайство оставлено без удовлетворения.</w:t>
      </w:r>
    </w:p>
    <w:p w:rsidR="00676753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</w:t>
      </w:r>
      <w:r>
        <w:rPr>
          <w:sz w:val="28"/>
        </w:rPr>
        <w:t xml:space="preserve">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</w:t>
      </w:r>
      <w:r>
        <w:rPr>
          <w:sz w:val="28"/>
        </w:rPr>
        <w:t>ому адресу</w:t>
      </w:r>
      <w:r>
        <w:rPr>
          <w:sz w:val="28"/>
        </w:rPr>
        <w:t xml:space="preserve"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676753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</w:t>
      </w:r>
      <w:r>
        <w:rPr>
          <w:sz w:val="28"/>
        </w:rPr>
        <w:t>принимая во внимание, что Ким К.Р. извещен надлежащим образом о дне и времени рассмотрения дела об административного правонарушении, что подтверждается конвертом с отметкой об истечении срока хранения, имеющимся в материалах дела об административном правон</w:t>
      </w:r>
      <w:r>
        <w:rPr>
          <w:sz w:val="28"/>
        </w:rPr>
        <w:t>арушении, мировой судья считает возможным рассмотреть дело об административном правонарушение в отсутствие Ким К.Р.</w:t>
      </w:r>
    </w:p>
    <w:p w:rsidR="00676753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действиях генерального директора наименование 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состава право</w:t>
      </w:r>
      <w:r>
        <w:rPr>
          <w:sz w:val="28"/>
        </w:rPr>
        <w:t xml:space="preserve">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676753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</w:t>
      </w:r>
      <w:r>
        <w:rPr>
          <w:sz w:val="28"/>
        </w:rPr>
        <w:t>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</w:t>
      </w:r>
      <w:r>
        <w:rPr>
          <w:sz w:val="28"/>
        </w:rPr>
        <w:t xml:space="preserve">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676753">
      <w:pPr>
        <w:ind w:firstLine="708"/>
        <w:jc w:val="both"/>
      </w:pPr>
      <w:r>
        <w:rPr>
          <w:sz w:val="28"/>
        </w:rPr>
        <w:t>Вина генерального директора наименование организации</w:t>
      </w:r>
      <w:r>
        <w:rPr>
          <w:spacing w:val="-4"/>
          <w:sz w:val="28"/>
        </w:rPr>
        <w:t xml:space="preserve"> Ким К.Р.</w:t>
      </w:r>
      <w:r>
        <w:rPr>
          <w:b/>
          <w:sz w:val="28"/>
        </w:rPr>
        <w:t xml:space="preserve"> </w:t>
      </w:r>
      <w:r>
        <w:rPr>
          <w:sz w:val="28"/>
        </w:rPr>
        <w:t>в предъявленном правонарушении доказана материалами дела, а именно: протоко</w:t>
      </w:r>
      <w:r>
        <w:rPr>
          <w:sz w:val="28"/>
        </w:rPr>
        <w:t xml:space="preserve">лом об административном правонарушении № 258 от дата; копией </w:t>
      </w:r>
      <w:r>
        <w:rPr>
          <w:sz w:val="28"/>
        </w:rPr>
        <w:t>скриншота</w:t>
      </w:r>
      <w:r>
        <w:rPr>
          <w:sz w:val="28"/>
        </w:rPr>
        <w:t xml:space="preserve">; копией выписки из ЕГРЮЛ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676753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</w:t>
      </w:r>
      <w:r>
        <w:rPr>
          <w:sz w:val="28"/>
        </w:rPr>
        <w:t xml:space="preserve">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676753">
      <w:pPr>
        <w:ind w:firstLine="709"/>
        <w:jc w:val="both"/>
      </w:pPr>
      <w:r>
        <w:rPr>
          <w:sz w:val="28"/>
        </w:rPr>
        <w:t>Действия генерального директора наименование организации</w:t>
      </w:r>
      <w:r>
        <w:rPr>
          <w:spacing w:val="-4"/>
          <w:sz w:val="28"/>
        </w:rPr>
        <w:t xml:space="preserve"> Ким К.Р.</w:t>
      </w:r>
      <w:r>
        <w:rPr>
          <w:sz w:val="28"/>
        </w:rPr>
        <w:t xml:space="preserve">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</w:t>
      </w:r>
      <w:r>
        <w:rPr>
          <w:sz w:val="28"/>
        </w:rPr>
        <w:t xml:space="preserve">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</w:t>
      </w:r>
      <w:r>
        <w:rPr>
          <w:sz w:val="28"/>
        </w:rPr>
        <w:t>страхования срок либо отказ от представления в органы Пенсионного фонда Российской Федерации офор</w:t>
      </w:r>
      <w:r>
        <w:rPr>
          <w:sz w:val="28"/>
        </w:rPr>
        <w:t>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sz w:val="28"/>
        </w:rPr>
        <w:t xml:space="preserve">, а равно представление таких сведений в неполном объеме или в искаженном виде. </w:t>
      </w:r>
    </w:p>
    <w:p w:rsidR="00676753">
      <w:pPr>
        <w:ind w:firstLine="708"/>
        <w:jc w:val="both"/>
      </w:pPr>
      <w:r>
        <w:rPr>
          <w:sz w:val="28"/>
        </w:rPr>
        <w:t>Согл</w:t>
      </w:r>
      <w:r>
        <w:rPr>
          <w:sz w:val="28"/>
        </w:rPr>
        <w:t xml:space="preserve">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</w:t>
      </w:r>
      <w:r>
        <w:rPr>
          <w:sz w:val="28"/>
        </w:rPr>
        <w:t>ность.</w:t>
      </w:r>
    </w:p>
    <w:p w:rsidR="00676753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</w:t>
      </w:r>
      <w:r>
        <w:rPr>
          <w:sz w:val="28"/>
        </w:rPr>
        <w:t>упреждения совершения новых правонарушений, как самим правонарушителем, так и другими лицами.</w:t>
      </w:r>
    </w:p>
    <w:p w:rsidR="00676753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</w:t>
      </w:r>
      <w:r>
        <w:rPr>
          <w:sz w:val="28"/>
        </w:rPr>
        <w:t xml:space="preserve">тветственность, учитывая данные о </w:t>
      </w:r>
      <w:r>
        <w:rPr>
          <w:sz w:val="28"/>
        </w:rPr>
        <w:t>личности</w:t>
      </w:r>
      <w:r>
        <w:rPr>
          <w:sz w:val="28"/>
        </w:rPr>
        <w:t xml:space="preserve"> Ким К.Р., согласно сведениям, предоставленным в материалах дела, ранее не привлекаемого к административной ответственности за аналогичные правонарушения, а также, учитывая имущественное положение лица, привлекаемо</w:t>
      </w:r>
      <w:r>
        <w:rPr>
          <w:sz w:val="28"/>
        </w:rPr>
        <w:t xml:space="preserve">го к административной ответственности, мировой судья пришел к выводу о возможности назначить ему административное наказание в </w:t>
      </w:r>
      <w:r>
        <w:rPr>
          <w:sz w:val="28"/>
        </w:rPr>
        <w:t>виде</w:t>
      </w:r>
      <w:r>
        <w:rPr>
          <w:sz w:val="28"/>
        </w:rPr>
        <w:t xml:space="preserve">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676753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</w:t>
      </w:r>
      <w:r>
        <w:rPr>
          <w:sz w:val="28"/>
        </w:rPr>
        <w:t>ровой судья,</w:t>
      </w:r>
    </w:p>
    <w:p w:rsidR="00676753">
      <w:pPr>
        <w:jc w:val="center"/>
      </w:pPr>
      <w:r>
        <w:rPr>
          <w:sz w:val="28"/>
        </w:rPr>
        <w:t>ПОСТАНОВИЛ:</w:t>
      </w:r>
    </w:p>
    <w:p w:rsidR="00676753">
      <w:pPr>
        <w:jc w:val="both"/>
      </w:pPr>
      <w:r>
        <w:rPr>
          <w:sz w:val="28"/>
        </w:rPr>
        <w:t>Должностное лицо – генерального директора наименование организации</w:t>
      </w:r>
      <w:r>
        <w:rPr>
          <w:spacing w:val="-4"/>
          <w:sz w:val="28"/>
        </w:rPr>
        <w:t xml:space="preserve"> Ким Константина Робертовича</w:t>
      </w:r>
      <w:r>
        <w:rPr>
          <w:sz w:val="28"/>
        </w:rPr>
        <w:t xml:space="preserve"> признать виновным в совершении административного правонарушения, ответственность за которое предусмотрена ст. 15.33.2 Кодекса Российской</w:t>
      </w:r>
      <w:r>
        <w:rPr>
          <w:sz w:val="28"/>
        </w:rPr>
        <w:t xml:space="preserve"> Федерации об административных правонарушениях и назначить ему наказание в виде административного штрафа в размере 300 (трехсот) рублей.</w:t>
      </w:r>
    </w:p>
    <w:p w:rsidR="00676753">
      <w:pPr>
        <w:ind w:firstLine="708"/>
        <w:jc w:val="both"/>
      </w:pPr>
      <w:r>
        <w:rPr>
          <w:sz w:val="28"/>
        </w:rPr>
        <w:t>Штраф подлежит уплате в течение 60-ти дней со дня вступления постановления в законную силу по реквизитам: Получатель пл</w:t>
      </w:r>
      <w:r>
        <w:rPr>
          <w:sz w:val="28"/>
        </w:rPr>
        <w:t xml:space="preserve">атежа: УФК по Республике Крым (Отделение ПФР по РК), Банк получателя: Отделение по Республике Крым Центрального банка РФ, ИНН получателя: телефон, КПП телефон, ОКТМО телефон, Расчётный счет: телефон </w:t>
      </w:r>
      <w:r>
        <w:rPr>
          <w:sz w:val="28"/>
        </w:rPr>
        <w:t>телефон</w:t>
      </w:r>
      <w:r>
        <w:rPr>
          <w:sz w:val="28"/>
        </w:rPr>
        <w:t xml:space="preserve"> 10001, БИК: телефон, Код бюджетной классификации </w:t>
      </w:r>
      <w:r>
        <w:rPr>
          <w:sz w:val="28"/>
        </w:rPr>
        <w:t xml:space="preserve">телефон </w:t>
      </w:r>
      <w:r>
        <w:rPr>
          <w:sz w:val="28"/>
        </w:rPr>
        <w:t>телефон</w:t>
      </w:r>
      <w:r>
        <w:rPr>
          <w:sz w:val="28"/>
        </w:rPr>
        <w:t xml:space="preserve">, УИН 0, назначение платежа: «штраф за административное правонарушение», наименование </w:t>
      </w:r>
      <w:r>
        <w:rPr>
          <w:sz w:val="28"/>
        </w:rPr>
        <w:t>территориального органа ПФР (</w:t>
      </w:r>
      <w:r>
        <w:rPr>
          <w:spacing w:val="-4"/>
          <w:sz w:val="28"/>
        </w:rPr>
        <w:t xml:space="preserve">Государственное учреждение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Крым)</w:t>
      </w:r>
      <w:r>
        <w:rPr>
          <w:sz w:val="28"/>
        </w:rPr>
        <w:t>, протокол об административном правонарушение № 2</w:t>
      </w:r>
      <w:r>
        <w:rPr>
          <w:sz w:val="28"/>
        </w:rPr>
        <w:t>58 от дата.</w:t>
      </w:r>
    </w:p>
    <w:p w:rsidR="00676753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</w:t>
      </w:r>
      <w:r>
        <w:rPr>
          <w:sz w:val="28"/>
        </w:rPr>
        <w:t>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</w:t>
      </w:r>
      <w:r>
        <w:rPr>
          <w:sz w:val="28"/>
        </w:rPr>
        <w:t xml:space="preserve">работы на срок до пятидесяти часов. </w:t>
      </w:r>
    </w:p>
    <w:p w:rsidR="00676753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</w:t>
      </w:r>
      <w:r>
        <w:rPr>
          <w:sz w:val="28"/>
        </w:rPr>
        <w:t xml:space="preserve">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317C04">
      <w:pPr>
        <w:ind w:firstLine="708"/>
        <w:jc w:val="both"/>
      </w:pPr>
    </w:p>
    <w:p w:rsidR="00676753">
      <w:pPr>
        <w:spacing w:after="200" w:line="276" w:lineRule="auto"/>
        <w:jc w:val="both"/>
      </w:pPr>
      <w:r>
        <w:rPr>
          <w:sz w:val="28"/>
        </w:rPr>
        <w:t xml:space="preserve">Мировой судья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676753">
      <w:pPr>
        <w:widowControl w:val="0"/>
        <w:ind w:firstLine="540"/>
        <w:jc w:val="both"/>
      </w:pPr>
    </w:p>
    <w:sectPr w:rsidSect="0067675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76753"/>
    <w:rsid w:val="00317C04"/>
    <w:rsid w:val="006767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