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5-73-8/2017</w:t>
      </w:r>
    </w:p>
    <w:p w:rsidR="00A77B3E"/>
    <w:p w:rsidR="00A77B3E" w:rsidP="00685D84">
      <w:pPr>
        <w:jc w:val="center"/>
      </w:pPr>
      <w:r>
        <w:t>П О С Т А Н О В Л Е Н И Е</w:t>
      </w:r>
    </w:p>
    <w:p w:rsidR="00A77B3E">
      <w:r>
        <w:t xml:space="preserve">03 февраля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>материалы дела об административном правонарушении, поступившие из Межрайонной ИФНС России № 3 по адрес в отношении директора наименование организации Дрозда Юрия Григорьевича, паспортные данные, гражданина РФ, проживающего: адрес, привлекаемого к администр</w:t>
      </w:r>
      <w:r>
        <w:t xml:space="preserve">ативной ответственности по ст. 15.5 </w:t>
      </w:r>
      <w:r>
        <w:t>КоАП</w:t>
      </w:r>
      <w:r>
        <w:t xml:space="preserve"> РФ,</w:t>
      </w:r>
    </w:p>
    <w:p w:rsidR="00A77B3E">
      <w:r>
        <w:t>У С Т А Н О В И Л:</w:t>
      </w:r>
    </w:p>
    <w:p w:rsidR="00A77B3E">
      <w:r>
        <w:t>В отношении наименование организации Дрозда Ю.Г. дата составлен протокол об административном правонарушении за нарушение п. 1 ст. 119 НК РФ установленных законодательством о налогах и сборах с</w:t>
      </w:r>
      <w:r>
        <w:t xml:space="preserve">роков предоставления налоговой декларации в налоговый орган по месту учета, выразившееся в представлении в установленный ст. 333.15 НК РФ срок  налоговой декларации по водному налогу за первый квартал дата, по сроку не позднее дата,  за что  предусмотрена </w:t>
      </w:r>
      <w:r>
        <w:t xml:space="preserve">ответственность по ст. 15.5 </w:t>
      </w:r>
      <w:r>
        <w:t>КоАП</w:t>
      </w:r>
      <w:r>
        <w:t xml:space="preserve"> РФ.</w:t>
      </w:r>
    </w:p>
    <w:p w:rsidR="00A77B3E">
      <w:r>
        <w:t>В судебное заседание Дрозд Ю.Г. не явился, ходатайств об отложении дела не поступило, в деле имеется отчет об отслеживании почтового отправления, согласно которому судебная повестка вручена адресату дата, что является н</w:t>
      </w:r>
      <w:r>
        <w:t xml:space="preserve">адлежащим извещением.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</w:t>
      </w:r>
      <w:r>
        <w:t>во об отложении рассмотрения дела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>М</w:t>
      </w:r>
      <w:r>
        <w:t>ировой судья, изучив и оценив собранные по делу об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>
      <w:r>
        <w:t>В соответствии со  ст. 15.5</w:t>
      </w:r>
      <w: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</w:t>
      </w:r>
      <w:r>
        <w:t xml:space="preserve"> штрафа на должностных лиц в размере от трехсот до сумма прописью.</w:t>
      </w:r>
    </w:p>
    <w:p w:rsidR="00A77B3E">
      <w:r>
        <w:t>Вина директора наименование организации Дрозда Ю.Г. в предъявленном правонарушении доказана материалами дела, а именно: протоколом об административном правонарушении № 595 от дата, выпиской</w:t>
      </w:r>
      <w:r>
        <w:t xml:space="preserve"> из ЕГРЮЛ, копией акта налоговой проверки № 1072 от дата </w:t>
      </w:r>
    </w:p>
    <w:p w:rsidR="00A77B3E"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</w:t>
      </w:r>
      <w:r>
        <w:t>и допустимы. Мировой судья данные доказательст</w:t>
      </w:r>
      <w:r>
        <w:t xml:space="preserve">ва признает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директора наименование организации Дрозда Ю.Г. мировой судья квалифицирует по ст. 15.5 </w:t>
      </w:r>
      <w:r>
        <w:t>КоАП</w:t>
      </w:r>
      <w:r>
        <w:t xml:space="preserve"> РФ,  как нарушение установленных законодательством о налогах и</w:t>
      </w:r>
      <w:r>
        <w:t xml:space="preserve">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</w:t>
      </w:r>
      <w:r>
        <w:t>стоятельства дела.</w:t>
      </w:r>
    </w:p>
    <w:p w:rsidR="00A77B3E">
      <w:r>
        <w:t xml:space="preserve">           Обстоятельств, смягчающих и  отягчающих  наказание, мировой судья не находит.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>
      <w:r>
        <w:t>ПОСТАНОВИЛ:</w:t>
      </w:r>
    </w:p>
    <w:p w:rsidR="00A77B3E">
      <w:r>
        <w:t xml:space="preserve">       Признать директора наименование организ</w:t>
      </w:r>
      <w:r>
        <w:t xml:space="preserve">ации Дрозда Юрия  Григорьевича виновным в совершении административного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наказание в виде административного штрафа в размере сумма прописью.</w:t>
      </w:r>
    </w:p>
    <w:p w:rsidR="00A77B3E">
      <w:r>
        <w:t xml:space="preserve">Штраф подлежит зачислению </w:t>
      </w:r>
      <w:r>
        <w:t>по реквизитам:</w:t>
      </w:r>
    </w:p>
    <w:p w:rsidR="00A77B3E">
      <w:r>
        <w:t>Получатель платежа: УФК по адрес (МИФНС России №3 по РК), Банк получателя: отделение по РК ЦБ РФ, ИНН получателя: телефон, КПП получателя: телефон, номер счета получателя: ..., наименование организации получателя телефон, код классификации д</w:t>
      </w:r>
      <w:r>
        <w:t>оходов бюджета: ..., ОКТМО телефон.</w:t>
      </w:r>
    </w:p>
    <w:p w:rsidR="00A77B3E">
      <w: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>В случае неуплаты административного штрафа в установленный законом 60-дневный срок</w:t>
      </w:r>
      <w:r>
        <w:t xml:space="preserve">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</w:t>
      </w:r>
      <w:r>
        <w:t xml:space="preserve">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Постановление может быть обжаловано в апелляционном  порядке  в  теч</w:t>
      </w:r>
      <w:r>
        <w:t xml:space="preserve">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района (</w:t>
      </w:r>
      <w:r>
        <w:t>Сакский</w:t>
      </w:r>
      <w:r>
        <w:t xml:space="preserve"> муниципальный район и городской адрес) адрес,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>Васильев</w:t>
      </w:r>
      <w:r>
        <w:t xml:space="preserve"> В.А.  </w:t>
      </w:r>
    </w:p>
    <w:p w:rsidR="00A77B3E"/>
    <w:p w:rsidR="00A77B3E"/>
    <w:p w:rsidR="00A77B3E"/>
    <w:sectPr w:rsidSect="002941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173"/>
    <w:rsid w:val="00294173"/>
    <w:rsid w:val="00685D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