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5-73-48/2017</w:t>
      </w:r>
    </w:p>
    <w:p w:rsidR="00A77B3E"/>
    <w:p w:rsidR="00A77B3E">
      <w:r>
        <w:t>П О С Т А Н О В Л Е Н И Е</w:t>
      </w:r>
    </w:p>
    <w:p w:rsidR="00A77B3E">
      <w:r>
        <w:t xml:space="preserve">28 февраля 2017 года </w:t>
      </w:r>
      <w:r>
        <w:tab/>
      </w:r>
      <w:r>
        <w:tab/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>материалы дела об административном правонарушении, поступившие из Межрайонной ИФНС России № 3 по Республике Крым в отношении руководителя  наименование организации Кондратюка Дмитрия Анатольевича, паспортные данные, зарегистрированного по адресу: РК, адрес</w:t>
      </w:r>
      <w:r>
        <w:t xml:space="preserve">, проживающего по адресу: адрес, привлекаемого к административной ответственности по ч.1 ст. 15.6 </w:t>
      </w:r>
      <w:r>
        <w:t>КоАП</w:t>
      </w:r>
      <w:r>
        <w:t xml:space="preserve"> РФ,</w:t>
      </w:r>
    </w:p>
    <w:p w:rsidR="00A77B3E">
      <w:r>
        <w:t>У С Т А Н О В И Л:</w:t>
      </w:r>
    </w:p>
    <w:p w:rsidR="00A77B3E">
      <w:r>
        <w:t>В отношении руководителя  наименование организации Кондратюка Д.А. дата составлен протокол об административном правонарушении за н</w:t>
      </w:r>
      <w:r>
        <w:t xml:space="preserve">арушение, выразившееся в несвоевременном представлении в установленный п. 3 ст. 289 Налогового Кодекса РФ срок налоговой декларации по прибыли за адрес дата, по сроку до дата. Фактически декларация представлена дата, за что  предусмотрена ответственность: </w:t>
      </w:r>
      <w:r>
        <w:t xml:space="preserve"> ч. 1 ст. 15.6  </w:t>
      </w:r>
      <w:r>
        <w:t>КоАП</w:t>
      </w:r>
      <w:r>
        <w:t xml:space="preserve"> РФ.</w:t>
      </w:r>
    </w:p>
    <w:p w:rsidR="00A77B3E">
      <w:r>
        <w:t xml:space="preserve">В судебное заседание Кондратюк Д.А. не явился, ходатайств об отложении дела не поступило, в деле 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>В соответствии с ч. 2 ст.</w:t>
      </w:r>
      <w:r>
        <w:t xml:space="preserve">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</w:t>
      </w:r>
      <w:r>
        <w:t>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 xml:space="preserve">Мировой судья, изучив и оценив собранные по делу </w:t>
      </w:r>
      <w:r>
        <w:t>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</w:t>
      </w:r>
      <w:r>
        <w:t>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</w:t>
      </w:r>
      <w:r>
        <w:t xml:space="preserve">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</w:t>
      </w:r>
      <w:r>
        <w:t>рублей.</w:t>
      </w:r>
    </w:p>
    <w:p w:rsidR="00A77B3E">
      <w:r>
        <w:t xml:space="preserve">Вина руководителя  наименование организации Кондратюка Д.А. в предъявленном правонарушении доказана материалами дела, а именно: протоколом об административном правонарушении № 1091 от дата, выпиской из ЕГРЮЛ, копией списка налогоплательщиков. </w:t>
      </w:r>
    </w:p>
    <w:p w:rsidR="00A77B3E">
      <w:r>
        <w:t xml:space="preserve">Все </w:t>
      </w: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</w:t>
      </w:r>
      <w:r>
        <w:t xml:space="preserve">нистративной ответственности. </w:t>
      </w:r>
    </w:p>
    <w:p w:rsidR="00A77B3E">
      <w:r>
        <w:t xml:space="preserve">Действия руководителя  наименование организации Кондратюка Д.А. мировой судья квалифицирует по ч.1 ст. 15.6 </w:t>
      </w:r>
      <w:r>
        <w:t>КоАП</w:t>
      </w:r>
      <w:r>
        <w:t xml:space="preserve"> РФ,  как непредставление в установленный законодательством о налогах и сборах срок в налоговые органы оформленны</w:t>
      </w:r>
      <w:r>
        <w:t>х в установленном порядке сведений, необходимых для осуществления налогового контроля.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</w:t>
      </w:r>
      <w:r>
        <w:t xml:space="preserve">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руководителя  наименование </w:t>
      </w:r>
      <w:r>
        <w:t xml:space="preserve">организации Кондратюка Дмитрия Анатольевича виновным в совершении административного правонарушения, ответственность за которое предусмотрена ч.1 ст. 15.6 </w:t>
      </w:r>
      <w:r>
        <w:t>КоАП</w:t>
      </w:r>
      <w:r>
        <w:t xml:space="preserve"> РФ, и назначить ему наказание в виде административного штрафа в размере сумма прописью.</w:t>
      </w:r>
    </w:p>
    <w:p w:rsidR="00A77B3E">
      <w:r>
        <w:t>Штраф под</w:t>
      </w:r>
      <w:r>
        <w:t>лежит зачислению по реквизитам:</w:t>
      </w:r>
    </w:p>
    <w:p w:rsidR="00A77B3E">
      <w:r>
        <w:t>Получатель платежа: УФК по Республике Крым (МИФНС России №3 по РК), Банк получателя: отделение по РК ЦБ РФ, ИНН получателя: телефон, КПП получателя: телефон, номер счета получателя: 40101810335100010001, наименование организ</w:t>
      </w:r>
      <w:r>
        <w:t>ации получателя телефон, код классификации доходов бюджета: 18211603030016000140, ОКТМО телефон, УИН 0.</w:t>
      </w:r>
    </w:p>
    <w:p w:rsidR="00A77B3E"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</w:t>
      </w:r>
      <w:r>
        <w:t>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</w:t>
      </w:r>
      <w:r>
        <w:t>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t xml:space="preserve">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>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BC0E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EF5"/>
    <w:rsid w:val="00783B07"/>
    <w:rsid w:val="00A77B3E"/>
    <w:rsid w:val="00BC0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