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Дело № 5-73-199/2017                                             </w:t>
      </w:r>
    </w:p>
    <w:p w:rsidR="00A77B3E">
      <w:r>
        <w:t>П О С Т А Н О В Л Е Н И Е</w:t>
      </w:r>
    </w:p>
    <w:p w:rsidR="00A77B3E">
      <w:r>
        <w:t>03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</w:t>
      </w:r>
      <w:r>
        <w:tab/>
        <w:t xml:space="preserve">  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адрес – мировой судья </w:t>
      </w:r>
      <w:r>
        <w:t>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адрес Костюкова Е.В., рассмотрев дело об административном правонарушении, поступившее из Межрайонной инспекции Федеральной налоговой службы России № 3 по </w:t>
      </w:r>
      <w:r>
        <w:t xml:space="preserve">адрес, в отношении  </w:t>
      </w:r>
    </w:p>
    <w:p w:rsidR="00A77B3E">
      <w:r>
        <w:t xml:space="preserve">Дубовского ...,                       </w:t>
      </w:r>
    </w:p>
    <w:p w:rsidR="00A77B3E">
      <w:r>
        <w:t>паспортные данные, гражданина Российской Федерации, работающего директором наименование организации, ранее не привлекаемого к административной ответственности, зарегистрированного и проживающего п</w:t>
      </w:r>
      <w:r>
        <w:t xml:space="preserve">о адресу: адрес,   </w:t>
      </w:r>
    </w:p>
    <w:p w:rsidR="00A77B3E">
      <w:r>
        <w:t xml:space="preserve">о привлечении его к административной ответственности за правонарушение, предусмотренное ч. 1 ст. 15.6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  <w:t>дата специалистом первого отдела камеральных</w:t>
      </w:r>
      <w:r>
        <w:t xml:space="preserve"> проверок № 1 </w:t>
      </w:r>
      <w:r>
        <w:t>фио</w:t>
      </w:r>
      <w:r>
        <w:t xml:space="preserve"> в отношении директора наименование организации составлен протокол об административном правонарушении № 1254 по ч. 1 ст. 15.6 Кодекса РФ, в части несвоевременного представления в установленный п. 2 ст. 386 Налогового кодекса РФ в налоговый</w:t>
      </w:r>
      <w:r>
        <w:t xml:space="preserve"> орган - в Межрайонную ИФНС России № 3 по адрес по адрес </w:t>
      </w:r>
      <w:r>
        <w:t>адрес</w:t>
      </w:r>
      <w:r>
        <w:t xml:space="preserve"> налогового расчета по авансовым платежам по налогу на имущество организаций за адрес дата, срок предоставления которой не позднее 30 календарных дней со дня окончания соответствующего отчетного</w:t>
      </w:r>
      <w:r>
        <w:t xml:space="preserve"> периода. Срок сдачи налогового расчета по авансовому платежу по налогу на имущество организаций за адрес дата – дата. Фактически декларация была сдана дата, то есть с пропуском установленного законом срока.</w:t>
      </w:r>
    </w:p>
    <w:p w:rsidR="00A77B3E">
      <w:r>
        <w:t xml:space="preserve">В судебное заседание </w:t>
      </w:r>
      <w:r>
        <w:t>Дубовский</w:t>
      </w:r>
      <w:r>
        <w:t xml:space="preserve"> А.В. не явился. О</w:t>
      </w:r>
      <w:r>
        <w:t xml:space="preserve">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Дубовский</w:t>
      </w:r>
      <w:r>
        <w:t xml:space="preserve"> А.В. не сообщи</w:t>
      </w:r>
      <w:r>
        <w:t xml:space="preserve">л. Ходатайств об отложении дела в суд не предоставил. </w:t>
      </w:r>
    </w:p>
    <w:p w:rsidR="00A77B3E"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</w:t>
      </w:r>
      <w:r>
        <w:t>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</w:t>
      </w:r>
      <w:r>
        <w:t>довлетворения.</w:t>
      </w:r>
    </w:p>
    <w:p w:rsidR="00A77B3E"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t xml:space="preserve">отношении которого ведется </w:t>
      </w:r>
      <w:r>
        <w:t>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</w:t>
      </w:r>
      <w:r>
        <w:t xml:space="preserve">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Дубовский</w:t>
      </w:r>
      <w:r>
        <w:t xml:space="preserve"> А.В. извещен надл</w:t>
      </w:r>
      <w:r>
        <w:t>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</w:t>
      </w:r>
      <w:r>
        <w:t xml:space="preserve"> возможным рассмотреть дело об административном правонарушение в отсутствие Дубовского А.В.</w:t>
      </w:r>
    </w:p>
    <w:p w:rsidR="00A77B3E">
      <w:r>
        <w:t xml:space="preserve">Исследовав материалы дела, мировой судья пришел к выводу о наличии в действиях Дубовского А.В. состава правонарушения, предусмотренного ст. 15.6 </w:t>
      </w:r>
      <w:r>
        <w:t>КоАП</w:t>
      </w:r>
      <w:r>
        <w:t xml:space="preserve"> РФ, исходя из </w:t>
      </w:r>
      <w:r>
        <w:t>следующего.</w:t>
      </w:r>
    </w:p>
    <w:p w:rsidR="00A77B3E">
      <w:r>
        <w:t xml:space="preserve">          Согласно протоколу об административном правонарушении № 1254 от дата, он был составлен в отношении Дубовского А.В. за то, что он дата, являясь директором наименование организации, расположенного по адресу: адрес, адрес, в нарушение п.</w:t>
      </w:r>
      <w:r>
        <w:t xml:space="preserve"> 2 ст. 386 Налогового кодекса РФ в налоговый орган - в Межрайонную ИФНС России № 3 по адрес по адрес </w:t>
      </w:r>
      <w:r>
        <w:t>адрес</w:t>
      </w:r>
      <w:r>
        <w:t>, не обеспечено своевременное предоставление налогового расчета по авансовым платежам по налогу на имущество организаций за адрес дата, срок предостав</w:t>
      </w:r>
      <w:r>
        <w:t xml:space="preserve">ления которой не позднее 30 календарных дней со дня окончания соответствующего отчетного периода. Срок сдачи налогового расчета по авансовому платежу по налогу на имущество организаций за адрес дата – дата. Фактически декларация была сдана дата, то есть с </w:t>
      </w:r>
      <w:r>
        <w:t xml:space="preserve">пропуском установленного законом срока. В результате чего допущено нарушение ч. 1 ст. 15.6 </w:t>
      </w:r>
      <w:r>
        <w:t>КоАП</w:t>
      </w:r>
      <w: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</w:t>
      </w:r>
      <w:r>
        <w:t>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</w:t>
      </w:r>
      <w:r>
        <w:t>ьи.</w:t>
      </w:r>
    </w:p>
    <w:p w:rsidR="00A77B3E">
      <w:r>
        <w:t xml:space="preserve">          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</w:t>
      </w:r>
      <w:r>
        <w:t xml:space="preserve">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t>Дубовский</w:t>
      </w:r>
      <w:r>
        <w:t xml:space="preserve"> А.В. является директором наименование организации, расположенного по адр</w:t>
      </w:r>
      <w:r>
        <w:t>есу: адрес, адрес.</w:t>
      </w:r>
    </w:p>
    <w:p w:rsidR="00A77B3E">
      <w:r>
        <w:t>В соответствии с ч. 1 ст. 15.6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</w:t>
      </w:r>
      <w:r>
        <w:t xml:space="preserve">формленных в установленном порядке </w:t>
      </w:r>
      <w:r>
        <w:t>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>
        <w:t xml:space="preserve"> статьи, - влечет наложение административного штрафа на должностных лиц - от трехсот до пятисот рублей.</w:t>
      </w:r>
    </w:p>
    <w:p w:rsidR="00A77B3E">
      <w:r>
        <w:tab/>
        <w:t>Факт совершения административного правонарушения и виновность Дубовского А.В. подтверждены совокупностью доказательств, достоверность и допустимость ко</w:t>
      </w:r>
      <w:r>
        <w:t xml:space="preserve">торых сомнений не вызывают, а именно: протоколом об административном № 1254 от дата; копией выписки из ЕГРЮЛ, содержащей сведения о юридическом лице наименование организации, расположенного по адресу: адрес, адрес копией акта № 545 от дата «Об обнаружении </w:t>
      </w:r>
      <w:r>
        <w:t>фактов, свидетельствующих о предусмотренных Налоговым Кодексом РФ налоговых правонарушениях (за исключением налоговых правонарушений, предусмотренных статьями 120, 122, 123); копией Решения № 521 о привлечении лица к ответственности за налоговое правонаруш</w:t>
      </w:r>
      <w:r>
        <w:t>ение, предусмотренное Налоговым Кодексом РФ от дата.</w:t>
      </w:r>
    </w:p>
    <w:p w:rsidR="00A77B3E">
      <w:r>
        <w:tab/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директора наименование организации Дубовског</w:t>
      </w:r>
      <w:r>
        <w:t xml:space="preserve">о А.В., при составлении протокола об административном правонарушении соблюдены, директор наименование организации </w:t>
      </w:r>
      <w:r>
        <w:t>Дубовский</w:t>
      </w:r>
      <w:r>
        <w:t xml:space="preserve"> А.В. для составления протокола уведомлялся надлежащим образом, присутствовал при его составлении.</w:t>
      </w:r>
    </w:p>
    <w:p w:rsidR="00A77B3E">
      <w:r>
        <w:tab/>
        <w:t>Таким образом, изучив материалы д</w:t>
      </w:r>
      <w:r>
        <w:t>ела, установлено, что в процессе рассмотрения настоящего дела, вина директора наименование организации Дубовского А.В.  в совершении указанного правонарушения установлена и доказан факт совершения директором наименование организации Дубовским А.В. админист</w:t>
      </w:r>
      <w:r>
        <w:t>ративного правонарушения, предусмотренного ч. 1 ст. 15.6 Кодекса РФ об административных правонарушениях.</w:t>
      </w:r>
    </w:p>
    <w:p w:rsidR="00A77B3E">
      <w:r>
        <w:t xml:space="preserve">   Все указанные доказательства соответствуют в деталях и в целом друг другу, добыты в соответствии с требованиями действующего законодательства, относ</w:t>
      </w:r>
      <w:r>
        <w:t xml:space="preserve">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 xml:space="preserve">   Действия Дубовского А.В. мировой судья квалифицирует по ч. 1 ст. 15.6 </w:t>
      </w:r>
      <w:r>
        <w:t>КоАП</w:t>
      </w:r>
      <w:r>
        <w:t xml:space="preserve"> РФ как непредставление в установлен</w:t>
      </w:r>
      <w:r>
        <w:t>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A77B3E">
      <w:r>
        <w:t xml:space="preserve">   Согласно ст. 4.1 ч. 2 </w:t>
      </w:r>
      <w:r>
        <w:t>КоАП</w:t>
      </w:r>
      <w:r>
        <w:t xml:space="preserve"> РФ, при назначении административного наказания суд учитывает хар</w:t>
      </w:r>
      <w:r>
        <w:t>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ab/>
        <w:t xml:space="preserve">   В соответствии со ст. 3.1 Кодекса Российской Федерации об административных п</w:t>
      </w:r>
      <w:r>
        <w:t>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</w:t>
      </w:r>
      <w:r>
        <w:t>ми лицами.</w:t>
      </w:r>
    </w:p>
    <w:p w:rsidR="00A77B3E">
      <w:r>
        <w:t xml:space="preserve">   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Дубовского А.В., согласно сведениям, </w:t>
      </w:r>
      <w:r>
        <w:t>предоставленным в материалах дела, ранее не привлекаемого к административной ответственности, работающего,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</w:t>
      </w:r>
      <w:r>
        <w:t xml:space="preserve">ть ей административное наказание в виде штрафа в нижнем пределе санкции ст. 15.6 </w:t>
      </w:r>
      <w:r>
        <w:t>КоАП</w:t>
      </w:r>
      <w:r>
        <w:t xml:space="preserve"> РФ.</w:t>
      </w:r>
    </w:p>
    <w:p w:rsidR="00A77B3E">
      <w:r>
        <w:tab/>
        <w:t xml:space="preserve">   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A77B3E"/>
    <w:p w:rsidR="00A77B3E">
      <w:r>
        <w:tab/>
      </w:r>
      <w:r>
        <w:t xml:space="preserve">                                               ПОСТАНОВИЛ: </w:t>
      </w:r>
    </w:p>
    <w:p w:rsidR="00A77B3E"/>
    <w:p w:rsidR="00A77B3E">
      <w:r>
        <w:tab/>
        <w:t xml:space="preserve">   Дубовского ...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</w:t>
      </w:r>
      <w:r>
        <w:t>административное наказание в виде штрафа в сумме 300 (триста) рублей.</w:t>
      </w:r>
    </w:p>
    <w:p w:rsidR="00A77B3E">
      <w:r>
        <w:t xml:space="preserve">              Штраф подлежит уплате по реквизитам: ИФНС России № 3 по адрес; денежные взыскания (штрафы) за административные правонарушения в области налогов и сборов, предусмотренные </w:t>
      </w:r>
      <w:r>
        <w:t>Ко</w:t>
      </w:r>
      <w:r>
        <w:t>АП</w:t>
      </w:r>
      <w:r>
        <w:t xml:space="preserve"> РФ, КБК 1... ОКТМО телефон, УИН «0», получатель УФК по адрес для Межрайонной ИФНС России № 3 по адрес,  </w:t>
      </w:r>
    </w:p>
    <w:p w:rsidR="00A77B3E">
      <w:r>
        <w:t xml:space="preserve">ИНН телефон, КПП телефон, </w:t>
      </w:r>
      <w:r>
        <w:t>р</w:t>
      </w:r>
      <w:r>
        <w:t>/с № ... Наименование банка: отделение по адрес ЦБРФ открытый УФК по РК, БИК телефон, назначение платежа – административн</w:t>
      </w:r>
      <w:r>
        <w:t>ый штраф.</w:t>
      </w:r>
    </w:p>
    <w:p w:rsidR="00A77B3E">
      <w:r>
        <w:t xml:space="preserve">   Квитанцию об оплате административного штрафа следует представить в судебный участок № 72 Сакского судебного района (</w:t>
      </w:r>
      <w:r>
        <w:t>Сакский</w:t>
      </w:r>
      <w:r>
        <w:t xml:space="preserve"> муниципальный район и городской округ Саки) адрес, расположенном по адресу: адрес, адрес.</w:t>
      </w:r>
    </w:p>
    <w:p w:rsidR="00A77B3E">
      <w:r>
        <w:t xml:space="preserve">              Согласно ст. 32</w:t>
      </w:r>
      <w:r>
        <w:t xml:space="preserve">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Постановление может быть об</w:t>
      </w:r>
      <w:r>
        <w:t xml:space="preserve">жаловано в апелляционном  порядке  в  течение десяти суток в </w:t>
      </w:r>
      <w:r>
        <w:t>Сакский</w:t>
      </w:r>
      <w:r>
        <w:t xml:space="preserve"> районный суд адрес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адрес - мирового суд</w:t>
      </w:r>
      <w:r>
        <w:t>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адрес, со дня вручения или получения копии постановления.</w:t>
      </w:r>
    </w:p>
    <w:p w:rsidR="00A77B3E"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  Е.В. Костюкова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             </w:t>
      </w:r>
      <w:r>
        <w:t xml:space="preserve">  </w:t>
      </w:r>
    </w:p>
    <w:p w:rsidR="00A77B3E"/>
    <w:sectPr w:rsidSect="00FE11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1D8"/>
    <w:rsid w:val="001A6057"/>
    <w:rsid w:val="00A77B3E"/>
    <w:rsid w:val="00FE11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