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№ 5-73-206/2017</w:t>
      </w:r>
    </w:p>
    <w:p w:rsidR="00A77B3E">
      <w:r>
        <w:t xml:space="preserve">      </w:t>
      </w:r>
    </w:p>
    <w:p w:rsidR="00A77B3E">
      <w:r>
        <w:t>П О С Т А Н О В Л Е Н И 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26 июля 2017 года                                                                                          г. Саки</w:t>
      </w:r>
    </w:p>
    <w:p w:rsidR="00A77B3E"/>
    <w:p w:rsidR="00A77B3E">
      <w:r>
        <w:t>Исполняющий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мировой судья судебного участка № 72 Сакского судебного района (</w:t>
      </w:r>
      <w:r>
        <w:t>Сакский</w:t>
      </w:r>
      <w:r>
        <w:t xml:space="preserve"> муниципальный район и гор</w:t>
      </w:r>
      <w:r>
        <w:t xml:space="preserve">одской округ Саки) Республики Крым Костюкова Е.В., с участием лица, привлекаемого к административной ответственности – </w:t>
      </w:r>
      <w:r>
        <w:t>Гавшина</w:t>
      </w:r>
      <w:r>
        <w:t xml:space="preserve"> Дмитрия Олеговича, рассмотрев в открытом судебном заседании материалы дела об административном правонарушении, поступившие из ОСП</w:t>
      </w:r>
      <w:r>
        <w:t xml:space="preserve"> по г. Саки и адрес УФССП по Республике Крым в отношении: </w:t>
      </w:r>
    </w:p>
    <w:p w:rsidR="00A77B3E">
      <w:r>
        <w:t>Гавшина</w:t>
      </w:r>
      <w:r>
        <w:t xml:space="preserve"> ..., паспортные данные, ... (паспортные данные), ... зарегистрированного по адресу: адрес, фактически проживающего по адресу: адрес, ...</w:t>
      </w:r>
    </w:p>
    <w:p w:rsidR="00A77B3E">
      <w:r>
        <w:t>привлекаемого к ответственности по ч. 1 ст. 20.25 Ко</w:t>
      </w:r>
      <w:r>
        <w:t>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>
      <w:r>
        <w:t xml:space="preserve">                                                 У С Т А Н О В И Л:</w:t>
      </w:r>
    </w:p>
    <w:p w:rsidR="00A77B3E"/>
    <w:p w:rsidR="00A77B3E">
      <w:r>
        <w:t xml:space="preserve">  26 июля 2017 года установлено, что гражданин </w:t>
      </w:r>
      <w:r>
        <w:t>Гавшин</w:t>
      </w:r>
      <w:r>
        <w:t xml:space="preserve"> Д.О. в установленный  ч. 1 ст. 32.2  </w:t>
      </w:r>
      <w:r>
        <w:t>КоАП</w:t>
      </w:r>
      <w:r>
        <w:t xml:space="preserve"> РФ 60-дневный срок-до да</w:t>
      </w:r>
      <w:r>
        <w:t>та не уплатил административный штраф в размере 4000 (четыре тысячи) рублей, наложенный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</w:t>
      </w:r>
      <w:r>
        <w:t xml:space="preserve">равонарушении № 5-73-41/2017 по ст. 6.9.1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Кодексом.</w:t>
      </w:r>
    </w:p>
    <w:p w:rsidR="00A77B3E">
      <w:r>
        <w:t xml:space="preserve">  </w:t>
      </w:r>
      <w:r>
        <w:tab/>
        <w:t>В судебном засе</w:t>
      </w:r>
      <w:r>
        <w:t xml:space="preserve">дании </w:t>
      </w:r>
      <w:r>
        <w:t>Гавшин</w:t>
      </w:r>
      <w:r>
        <w:t xml:space="preserve"> Д.О.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 полностью, в содеянном раскаялся. С ходатайством об отсрочки уплаты штрафа не обра</w:t>
      </w:r>
      <w:r>
        <w:t>щался. Суду пояснил, что штраф не уплатил в установленный законом срок в связи с отсутствием денежных средств. Кроме этого, находился с дата по дата на стационарном лечении в наркологическом отделении ГБУЗ РК «Крымский научно-практический центр наркологии.</w:t>
      </w:r>
    </w:p>
    <w:p w:rsidR="00A77B3E">
      <w:r>
        <w:t xml:space="preserve">  </w:t>
      </w:r>
      <w:r>
        <w:tab/>
        <w:t xml:space="preserve">Выслушав пояснения </w:t>
      </w:r>
      <w:r>
        <w:t>Гавшина</w:t>
      </w:r>
      <w:r>
        <w:t xml:space="preserve"> Д.О., исследовав письменные доказательства и фактические данные в совокупности, мировой судья приходит к выводу, что вина </w:t>
      </w:r>
      <w:r>
        <w:t>Гавшина</w:t>
      </w:r>
      <w:r>
        <w:t xml:space="preserve"> Д.О. во вменяемом ему правонарушении нашла своё подтверждение в судебном заседании и подтвержда</w:t>
      </w:r>
      <w:r>
        <w:t>ется следующими доказательствами: протоколом об административном правонарушении № 864/17/82020-АП от дата, копией постановления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</w:t>
      </w:r>
      <w:r>
        <w:t xml:space="preserve">делу об </w:t>
      </w:r>
      <w:r>
        <w:t xml:space="preserve">административном правонарушении № 5-73-41/2017 по ст. 6.9.1 </w:t>
      </w:r>
      <w:r>
        <w:t>КоАП</w:t>
      </w:r>
      <w:r>
        <w:t xml:space="preserve"> РФ, вступившим в законную силу дата, признательными показаниями </w:t>
      </w:r>
      <w:r>
        <w:t>Гавшина</w:t>
      </w:r>
      <w:r>
        <w:t xml:space="preserve"> Д.О., данными в судебном заседании.</w:t>
      </w:r>
    </w:p>
    <w:p w:rsidR="00A77B3E">
      <w:r>
        <w:t xml:space="preserve">           Согласно протоколу об административном правонарушении № 864/17/8</w:t>
      </w:r>
      <w:r>
        <w:t xml:space="preserve">2020-АП от дата, он был составлен в отношении </w:t>
      </w:r>
      <w:r>
        <w:t>Гавшина</w:t>
      </w:r>
      <w:r>
        <w:t xml:space="preserve"> Д.О. за то, что он, будучи привлеченным к административной ответственности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</w:t>
      </w:r>
      <w:r>
        <w:t xml:space="preserve">аки) от дата по делу об административном правонарушении № 5-73-41/2017 по ст. 6.9.1 </w:t>
      </w:r>
      <w:r>
        <w:t>КоАП</w:t>
      </w:r>
      <w:r>
        <w:t xml:space="preserve"> РФ с назначением административного наказания в виде административного штрафа в размере 4000 (четыре тысячи) рублей, вступившим в законную силу дата, не уплатил админис</w:t>
      </w:r>
      <w:r>
        <w:t xml:space="preserve">тративный штраф в размере 4000 (четыре тысячи) рублей по состоянию на дата, т.е. в срок, предусмотренный ст. 32.2 ч. 1 </w:t>
      </w:r>
      <w:r>
        <w:t>КоАП</w:t>
      </w:r>
      <w:r>
        <w:t xml:space="preserve"> РФ.</w:t>
      </w:r>
    </w:p>
    <w:p w:rsidR="00A77B3E">
      <w:r>
        <w:t xml:space="preserve">           Указанные в протоколе об административном правонарушении обстоятельства совершения </w:t>
      </w:r>
      <w:r>
        <w:t>Гавшиным</w:t>
      </w:r>
      <w:r>
        <w:t xml:space="preserve"> Д.О. данного правонарушен</w:t>
      </w:r>
      <w:r>
        <w:t>ия подтверждаются копией постановлением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от дата по делу об административном правонарушении № 5-73-41/2017 по ст. 6.9.1 </w:t>
      </w:r>
      <w:r>
        <w:t>КоАП</w:t>
      </w:r>
      <w:r>
        <w:t xml:space="preserve"> РФ с назначение</w:t>
      </w:r>
      <w:r>
        <w:t>м административного наказания в виде административного штрафа в размере 4000 (четыре тысячи) рублей, вступившим в законную силу дата.</w:t>
      </w:r>
    </w:p>
    <w:p w:rsidR="00A77B3E">
      <w:r>
        <w:t xml:space="preserve">    Положениями ч. 1 ст. 20.25 Кодекса Российской Федерации об административных правонарушениях предусмотрена администрати</w:t>
      </w:r>
      <w:r>
        <w:t>вная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 xml:space="preserve">    В соответствии с ч. 1 ст. 32.2 Кодекса Российской Федерации об административных правонарушениях админис</w:t>
      </w:r>
      <w: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>
        <w:t>рочки, предусмотренных статьей 31.5 Кодекса Российской Федерации об административных правонарушениях.</w:t>
      </w:r>
    </w:p>
    <w:p w:rsidR="00A77B3E">
      <w:r>
        <w:t xml:space="preserve">   Согласно ч. 5 ст. 32.2 Кодекса Российской Федерации об административных правонарушениях при отсутствии документа, свидетельствующего об уплате админист</w:t>
      </w:r>
      <w:r>
        <w:t>ративного штрафа, по истечении срока, указанного в части 1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</w:t>
      </w:r>
      <w:r>
        <w:t>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</w:t>
      </w:r>
      <w:r>
        <w:t>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</w:t>
      </w:r>
      <w:r>
        <w:t xml:space="preserve"> Кодекса, в отношении лица, не уплатившего административный штраф.</w:t>
      </w:r>
    </w:p>
    <w:p w:rsidR="00A77B3E">
      <w:r>
        <w:t xml:space="preserve">Таким образом, исходя из положений ч. 1 ст. 20.25 и ст. 32.2 Кодекса Российской Федерации об административных правонарушениях лицо, привлеченное к административной ответственности, обязано </w:t>
      </w:r>
      <w:r>
        <w:t>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</w:t>
      </w:r>
      <w:r>
        <w:t>усмотренный ч. 1 ст. 20.25 Кодекса Российской Федерации об административных правонарушениях.</w:t>
      </w:r>
    </w:p>
    <w:p w:rsidR="00A77B3E">
      <w:r>
        <w:t xml:space="preserve">         В ч. 1 Постановления Пленума Верховного Суда Российской Федерации от дата N 5 "О некоторых вопросах, возникающих у судов при применении Кодекса Российской</w:t>
      </w:r>
      <w:r>
        <w:t xml:space="preserve">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Местом совершения административного правонарушения является место совершения противоправного действ</w:t>
      </w:r>
      <w:r>
        <w:t>ия независимо от места наступления его последствий, а если такое деяние носит длящийся характер, - место окончания противоправной деятельности, её пресечения; если правонарушение совершено в форме бездействия, то местом его совершения следует считать место</w:t>
      </w:r>
      <w:r>
        <w:t>, где должно было быть совершено действие, выполнена возложенная на лицо обязанность.</w:t>
      </w:r>
    </w:p>
    <w:p w:rsidR="00A77B3E">
      <w:r>
        <w:t xml:space="preserve">        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</w:t>
      </w:r>
      <w:r>
        <w:t xml:space="preserve">ановленной правовым актом обязанности, необходимо исходить из места жительства физического лица. </w:t>
      </w:r>
    </w:p>
    <w:p w:rsidR="00A77B3E">
      <w:r>
        <w:t xml:space="preserve"> Действия </w:t>
      </w:r>
      <w:r>
        <w:t>Гавшина</w:t>
      </w:r>
      <w:r>
        <w:t xml:space="preserve"> Д.О. мировой судья квалифицирует 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</w:t>
      </w:r>
      <w:r>
        <w:t>едерации об административных правонарушениях.</w:t>
      </w:r>
    </w:p>
    <w:p w:rsidR="00A77B3E">
      <w:r>
        <w:t xml:space="preserve">         При назначении наказания, мировой судья учитывает характер совершенного правонарушения, личность лица, привлекаемого к ответственности.</w:t>
      </w:r>
    </w:p>
    <w:p w:rsidR="00A77B3E">
      <w:r>
        <w:t xml:space="preserve"> В соответствии со ст. 3.1 Кодекса Российской Федерации об админи</w:t>
      </w:r>
      <w:r>
        <w:t>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</w:t>
      </w:r>
      <w:r>
        <w:t xml:space="preserve"> так и другими лицами.</w:t>
      </w:r>
    </w:p>
    <w:p w:rsidR="00A77B3E">
      <w:r>
        <w:t xml:space="preserve"> 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его имущественное положение и учитывается смягчающие вин</w:t>
      </w:r>
      <w:r>
        <w:t>у обстоятельства - чистосердечное признание вины, раскаяние в содеянном, а также отсутствие отягчающих ответственность обстоятельств.</w:t>
      </w:r>
    </w:p>
    <w:p w:rsidR="00A77B3E">
      <w:r>
        <w:t xml:space="preserve">Учитывая данные о личности </w:t>
      </w:r>
      <w:r>
        <w:t>Гавшина</w:t>
      </w:r>
      <w:r>
        <w:t xml:space="preserve"> Д.О., который согласно представленным материалам дела ранее не привлекался к администра</w:t>
      </w:r>
      <w:r>
        <w:t xml:space="preserve">тивной ответственности за совершение аналогичных правонарушений, мировой судья приходит к выводу о возможности назначить такое наказание значительно ниже максимального предела, установленного санкцией ст. 20.25 ч.1 </w:t>
      </w:r>
      <w:r>
        <w:t>КоАП</w:t>
      </w:r>
      <w:r>
        <w:t xml:space="preserve"> РФ для данного вида наказания.</w:t>
      </w:r>
    </w:p>
    <w:p w:rsidR="00A77B3E">
      <w:r>
        <w:t xml:space="preserve">Учитывая признание своей вины, что суд признает обстоятельством смягчающим административную ответственность, отсутствие отягчающих вину обстоятельств, мировой судья считает возможным назначить </w:t>
      </w:r>
      <w:r>
        <w:t>Гавшина</w:t>
      </w:r>
      <w:r>
        <w:t xml:space="preserve"> Д.О. наказание в виде </w:t>
      </w:r>
      <w:r>
        <w:t>административного штрафа в двукра</w:t>
      </w:r>
      <w:r>
        <w:t xml:space="preserve">тном размере суммы неуплаченного административного штрафа, но не менее одной тысячи рублей, считая данное наказание достаточным для предупреждения совершения новых правонарушений. </w:t>
      </w:r>
    </w:p>
    <w:p w:rsidR="00A77B3E">
      <w:r>
        <w:t xml:space="preserve">  Руководствуясь ст. ст. 3.1, 3.2, 4.1, 23.1, 26.11, 29.10 </w:t>
      </w:r>
      <w:r>
        <w:t>КоАП</w:t>
      </w:r>
      <w:r>
        <w:t xml:space="preserve"> РФ мировой </w:t>
      </w:r>
      <w:r>
        <w:t>судья,</w:t>
      </w:r>
    </w:p>
    <w:p w:rsidR="00A77B3E">
      <w:r>
        <w:t>П О С Т А Н О В И Л:</w:t>
      </w:r>
    </w:p>
    <w:p w:rsidR="00A77B3E"/>
    <w:p w:rsidR="00A77B3E">
      <w:r>
        <w:t>Гавшина</w:t>
      </w:r>
      <w:r>
        <w:t xml:space="preserve"> ...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наказание и назначить ему наказание в вид</w:t>
      </w:r>
      <w:r>
        <w:t>е административного штрафа в размере 8000 (восьми тысяч) рублей.</w:t>
      </w:r>
    </w:p>
    <w:p w:rsidR="00A77B3E">
      <w:r>
        <w:t xml:space="preserve"> Штраф подлежит уплате по реквизитам: Получатель платежа: УФК по Республике Крым (Отдел судебных приставов по г. Саки и адрес УФССП России по РК).</w:t>
      </w:r>
    </w:p>
    <w:p w:rsidR="00A77B3E">
      <w:r>
        <w:t>...</w:t>
      </w:r>
    </w:p>
    <w:p w:rsidR="00A77B3E">
      <w:r>
        <w:t>Взыскатель: УФССП России по РК, адрес.</w:t>
      </w:r>
    </w:p>
    <w:p w:rsidR="00A77B3E">
      <w:r>
        <w:t xml:space="preserve"> </w:t>
      </w:r>
      <w:r>
        <w:t xml:space="preserve">         Квитанцию об оплате административного штрафа следует представить в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адрес, адрес.</w:t>
      </w:r>
    </w:p>
    <w:p w:rsidR="00A77B3E">
      <w:r>
        <w:t xml:space="preserve">Согласно ст. 32.2 </w:t>
      </w:r>
      <w:r>
        <w:t>КоАП</w:t>
      </w:r>
      <w:r>
        <w:t xml:space="preserve"> </w:t>
      </w:r>
      <w:r>
        <w:t>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Постановление может быть обжаловано в</w:t>
      </w:r>
      <w:r>
        <w:t xml:space="preserve">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исполняющего обязанности мирового судьи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– м</w:t>
      </w:r>
      <w:r>
        <w:t>ирового судью судебного участка № 72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 Е.В. Костюкова</w:t>
      </w:r>
    </w:p>
    <w:p w:rsidR="00A77B3E">
      <w:r>
        <w:t xml:space="preserve">  </w:t>
      </w:r>
    </w:p>
    <w:p w:rsidR="00A77B3E"/>
    <w:p w:rsidR="00A77B3E"/>
    <w:sectPr w:rsidSect="00D879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985"/>
    <w:rsid w:val="00230EED"/>
    <w:rsid w:val="00A77B3E"/>
    <w:rsid w:val="00D87985"/>
    <w:rsid w:val="00F368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