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5-73-228/2017</w:t>
      </w:r>
    </w:p>
    <w:p w:rsidR="00A77B3E">
      <w:r>
        <w:t>ПОСТАНОВЛЕНИЕ</w:t>
      </w:r>
    </w:p>
    <w:p w:rsidR="00A77B3E">
      <w:r>
        <w:t xml:space="preserve">           09 августа 2017 года</w:t>
      </w:r>
      <w:r>
        <w:t xml:space="preserve">                   </w:t>
      </w:r>
      <w:r>
        <w:t>г</w:t>
      </w:r>
      <w:r>
        <w:t>.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 рассмотрев дело об административном правонарушении, поступившее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>
      <w:r>
        <w:t xml:space="preserve">Кривозуба ..., паспортные данные  ..., зарегистрированного и проживающего по адресу: адрес, привлекаемого к ответственности по ст. 6.9.1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На основании постановления судьи </w:t>
      </w:r>
      <w:r>
        <w:t>Сакского районного суда Республики Крым от дата на Кривозуба А.А. возложена обязанность обратиться в ... для прохождения диагностики, лечение от наркомании, однако последний уклонился от исполнения обязанности, возложенной на него судом, тем самым совершил</w:t>
      </w:r>
      <w:r>
        <w:t xml:space="preserve">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</w:t>
      </w:r>
      <w:r>
        <w:t xml:space="preserve">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</w:t>
      </w:r>
      <w:r>
        <w:t>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</w:t>
      </w:r>
      <w:r>
        <w:t xml:space="preserve">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считается уклоняющимся от прохождения диагностики, профилак</w:t>
      </w:r>
      <w:r>
        <w:t xml:space="preserve">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</w:t>
      </w:r>
      <w:r>
        <w:t>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 общественные отношения в области охраны зд</w:t>
      </w:r>
      <w:r>
        <w:t>оровья населения.</w:t>
      </w:r>
    </w:p>
    <w:p w:rsidR="00A77B3E">
      <w: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</w:t>
      </w:r>
      <w:r>
        <w:t>включает профилактику, диагностику, лечение и медицинскую реабилитацию.</w:t>
      </w:r>
    </w:p>
    <w:p w:rsidR="00A77B3E">
      <w:r>
        <w:t xml:space="preserve">Наркологическая помощь больным наркоманией оказывается при наличии их информированного добровольного согласия на медицинское вмешательство, а </w:t>
      </w:r>
      <w:r>
        <w:t>больным наркоманией несовершеннолетним - п</w:t>
      </w:r>
      <w:r>
        <w:t>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</w:t>
      </w:r>
      <w:r>
        <w:t>жения ими 18-летнего возраста).</w:t>
      </w:r>
    </w:p>
    <w:p w:rsidR="00A77B3E"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</w:t>
      </w:r>
      <w:r>
        <w:t>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>
      <w:r>
        <w:t>Контроль за исполнением лицом обязан</w:t>
      </w:r>
      <w:r>
        <w:t>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</w:t>
      </w:r>
      <w:r>
        <w:t xml:space="preserve">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</w:t>
      </w:r>
      <w:r>
        <w:t>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</w:t>
      </w:r>
      <w:r>
        <w:t>язи с потреблением наркотических средств или психотропных веществ без назначения врача»).</w:t>
      </w:r>
    </w:p>
    <w:p w:rsidR="00A77B3E"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</w:t>
      </w:r>
      <w:r>
        <w:t>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</w:t>
      </w:r>
      <w:r>
        <w:t>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>
      <w:r>
        <w:t>Кон</w:t>
      </w:r>
      <w:r>
        <w:t>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</w:t>
      </w:r>
      <w:r>
        <w:t>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>
      <w:r>
        <w:t>Медицинская организац</w:t>
      </w:r>
      <w:r>
        <w:t xml:space="preserve">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</w:t>
      </w:r>
      <w:r>
        <w:t xml:space="preserve">смене места </w:t>
      </w:r>
      <w:r>
        <w:t>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Объективная ст</w:t>
      </w:r>
      <w:r>
        <w:t xml:space="preserve">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</w:t>
      </w:r>
      <w:r>
        <w:t xml:space="preserve">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</w:t>
      </w:r>
      <w:r>
        <w:t>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считается уклоняющимся от прохождения диагностики, профилактиче</w:t>
      </w:r>
      <w:r>
        <w:t>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</w:t>
      </w:r>
      <w:r>
        <w:t>ли учреждение социальной реабилитации либо не выполнило более двух раз предписания лечащего врача.</w:t>
      </w:r>
    </w:p>
    <w:p w:rsidR="00A77B3E">
      <w:r>
        <w:t xml:space="preserve"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</w:t>
      </w:r>
      <w:r>
        <w:t>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>
      <w:r>
        <w:t>Субъект правонарушения специальный - физическое лицо, достигшее возраста 16 лет и либо освобожденное от административной ответствен</w:t>
      </w:r>
      <w:r>
        <w:t xml:space="preserve">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</w:t>
      </w:r>
      <w:r>
        <w:t>ацию в связи с потреблением наркотических средств или психотропных веществ без назначения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</w:t>
      </w:r>
      <w:r>
        <w:t>болевания наркоманией, предотвращение злоупотребления наркотическими средствами и психотропными веществами.</w:t>
      </w:r>
    </w:p>
    <w:p w:rsidR="00A77B3E">
      <w:r>
        <w:t xml:space="preserve">Вина Кривозуба А.А.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</w:t>
      </w:r>
      <w:r>
        <w:t>ю представленных доказательств по делу, полученных в соответствии с законом:</w:t>
      </w:r>
    </w:p>
    <w:p w:rsidR="00A77B3E"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Кривозуба А.А. от дата; </w:t>
      </w:r>
    </w:p>
    <w:p w:rsidR="00A77B3E">
      <w:r>
        <w:t xml:space="preserve">- сообщением ГБУЗ РК «Крымский научно-практический центр наркологии» </w:t>
      </w:r>
      <w:r>
        <w:t>от дата;</w:t>
      </w:r>
    </w:p>
    <w:p w:rsidR="00A77B3E"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>
      <w:r>
        <w:t>- копией постановления Сакского районного суда Республики Крым от дата о привлечении Кривозуба А.А. к административной ответственности за совершение административного правонарушения по ч. 1</w:t>
      </w:r>
      <w:r>
        <w:t xml:space="preserve"> ст. 6.9 </w:t>
      </w:r>
      <w:r>
        <w:t>КоАП</w:t>
      </w:r>
      <w:r>
        <w:t xml:space="preserve"> РФ; </w:t>
      </w:r>
    </w:p>
    <w:p w:rsidR="00A77B3E">
      <w:r>
        <w:t xml:space="preserve">  </w:t>
      </w:r>
      <w:r>
        <w:tab/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</w:t>
      </w:r>
      <w:r>
        <w:t xml:space="preserve">вующих о совершении Кривозубом А.А.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Кривозуба А.А.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</w:t>
      </w:r>
      <w:r>
        <w:t xml:space="preserve"> полном объеме и квалифицирует его действия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</w:t>
      </w:r>
      <w:r>
        <w:t xml:space="preserve">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К обстоятельствам, смягчающим адми</w:t>
      </w:r>
      <w:r>
        <w:t>нистративную ответственность, мировой судья относит признание вины.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</w:t>
      </w:r>
      <w:r>
        <w:tab/>
        <w:t>Учитывая обстоятельства совершенного правона</w:t>
      </w:r>
      <w:r>
        <w:t>рушения, данные о личности, имеет на иждивении несовершеннолетнего ребенка, мировой судья полагает возможным назначить Кривозубу А.А. административное наказание в виде административного штрафа в  пределах санкции, предусмотренной статьей 6.9.1 Кодекса Росс</w:t>
      </w:r>
      <w:r>
        <w:t>ийской Федерации об административных правонарушениях.</w:t>
      </w:r>
    </w:p>
    <w:p w:rsidR="00A77B3E">
      <w: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Кривозуба ... признать виновным в сове</w:t>
      </w:r>
      <w:r>
        <w:t xml:space="preserve">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(четырех тысяч) рублей. </w:t>
      </w:r>
    </w:p>
    <w:p w:rsidR="00A77B3E">
      <w:r>
        <w:t xml:space="preserve">Штраф подлежит зачислению по реквизитам: Получатель платежа: УФК по Республике Крым (МО МВД России </w:t>
      </w:r>
      <w:r>
        <w:t>«</w:t>
      </w:r>
      <w:r>
        <w:t>Сакский</w:t>
      </w:r>
      <w:r>
        <w:t xml:space="preserve">»), УИН ..., ИНН телефон, КПП телефон, наименование банка: Отделение Республики Крым, наименование организации телефон, КБК ..., код ОКТМО </w:t>
      </w:r>
      <w:r>
        <w:t>телефон,Взыскатель</w:t>
      </w:r>
      <w:r>
        <w:t>: МО МВД России «</w:t>
      </w:r>
      <w:r>
        <w:t>Сакский</w:t>
      </w:r>
      <w:r>
        <w:t>», адрес.</w:t>
      </w:r>
    </w:p>
    <w:p w:rsidR="00A77B3E">
      <w:r>
        <w:t>В случае неуплаты административного штрафа в установленны</w:t>
      </w:r>
      <w:r>
        <w:t xml:space="preserve">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</w:t>
      </w:r>
      <w: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</w:t>
      </w:r>
      <w:r>
        <w:tab/>
        <w:t>Постановление может быть обжаловано в апелляционном  порядке  в  течение десяти суток</w:t>
      </w:r>
      <w:r>
        <w:t xml:space="preserve"> в </w:t>
      </w:r>
      <w:r>
        <w:t>Сакский</w:t>
      </w:r>
      <w:r>
        <w:t xml:space="preserve"> районный суд Республики Крым, через судебный </w:t>
      </w:r>
      <w:r>
        <w:t>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</w:t>
      </w:r>
      <w:r>
        <w:t xml:space="preserve">                      Васильев В.А.</w:t>
      </w:r>
    </w:p>
    <w:p w:rsidR="00A77B3E">
      <w:r>
        <w:t xml:space="preserve">               </w:t>
      </w:r>
    </w:p>
    <w:p w:rsidR="00A77B3E"/>
    <w:p w:rsidR="00A77B3E"/>
    <w:sectPr w:rsidSect="00CD52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25C"/>
    <w:rsid w:val="006F6E26"/>
    <w:rsid w:val="00A77B3E"/>
    <w:rsid w:val="00BC5B06"/>
    <w:rsid w:val="00CD5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2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