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  <w:t>Дело № 5-73-233/2017</w:t>
      </w:r>
    </w:p>
    <w:p w:rsidR="00A77B3E">
      <w:r>
        <w:t>П О С Т А Н О В Л Е Н И Е</w:t>
      </w:r>
    </w:p>
    <w:p w:rsidR="00A77B3E">
      <w:r>
        <w:t xml:space="preserve">28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отдельной роты ДПС ГИБДД МВД по Республике Крым в отношении гражданина:</w:t>
      </w:r>
    </w:p>
    <w:p w:rsidR="00A77B3E">
      <w:r>
        <w:t>Божок ..., ... паспортные данные, гражданина РФ, имеющего высшее образование, женатого, имеющ</w:t>
      </w:r>
      <w:r>
        <w:t>его на иждивении  несовершеннолетнего ребенка, работающего наименование организации адрес, зарегистрированного и проживающего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>дата в время в на 50 км.+100 м. адрес,</w:t>
      </w:r>
      <w:r>
        <w:t xml:space="preserve"> водитель Божок Д.В., управлял транспортным средством марка автомобиля, государственный знак ...,  с признаками алкогольного опьянения (запах алкоголя изо рта), не выполнил законное требование уполномоченного должностного лица  о прохождении медицинского о</w:t>
      </w:r>
      <w:r>
        <w:t xml:space="preserve">свидетельствования на состояние опьянения,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>В судебное заседание Божок Д.В. явился, вину признал, подтвердил факт отказа от прохождения медицинского освидетельствования</w:t>
      </w:r>
      <w:r>
        <w:t xml:space="preserve">, просил о снижении меры наказания в виде штрафа в связи с тяжелым материальным положением. </w:t>
      </w:r>
    </w:p>
    <w:p w:rsidR="00A77B3E">
      <w:r>
        <w:t xml:space="preserve">Мировой судья,  выслушав Божок Д.В.,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</w:t>
      </w:r>
      <w:r>
        <w:t>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</w:t>
      </w:r>
      <w:r>
        <w:t xml:space="preserve">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Постановления Пленума Верховного Суда РФ от дата № 18 (В редакции Постановления от дата № 23) «О некоторых вопросах, возника</w:t>
      </w:r>
      <w:r>
        <w:t xml:space="preserve">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</w:t>
      </w:r>
      <w:r>
        <w:t xml:space="preserve">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</w:t>
      </w:r>
      <w:r>
        <w:t>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</w:t>
      </w:r>
      <w:r>
        <w:t xml:space="preserve">огольного опьянения либо несогласии указанного лица с </w:t>
      </w:r>
      <w:r>
        <w:t>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</w:t>
      </w:r>
      <w:r>
        <w:t xml:space="preserve">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</w:t>
      </w:r>
      <w:r>
        <w:t xml:space="preserve">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усматривается, что основаниями полагат</w:t>
      </w:r>
      <w:r>
        <w:t>ь о нахождении водителя транспортного средства Божок Д.В. в состоянии опьянения явились следующие признаки:  запах алкоголя изо рта, что согласуется с п. 3 Правил освидетельствования лица, которое управляет транспортным средством, на состояние  опьянения и</w:t>
      </w:r>
      <w:r>
        <w:t xml:space="preserve">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</w:t>
      </w:r>
      <w:r>
        <w:t xml:space="preserve">Ф от дата № 475 / в ред. Постановления Правительства РФ т дата № 64/. </w:t>
      </w:r>
    </w:p>
    <w:p w:rsidR="00A77B3E">
      <w:r>
        <w:t>В рамках проводимого освидетельствования на состояние алкогольного опьянения, от прохождения медицинского освидетельствования Божок Д.В. отказался.</w:t>
      </w:r>
    </w:p>
    <w:p w:rsidR="00A77B3E">
      <w:r>
        <w:t>Отстранение от управления транспортны</w:t>
      </w:r>
      <w:r>
        <w:t>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отдельной роты ДПС ГИБДД МВД по Республике Крым, которому предоставлено п</w:t>
      </w:r>
      <w:r>
        <w:t xml:space="preserve">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Согласно разъяснений Постановления Пленума ВС </w:t>
      </w:r>
      <w:r>
        <w:t xml:space="preserve">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</w:t>
      </w:r>
      <w:r>
        <w:t>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</w:t>
      </w:r>
      <w:r>
        <w:t>видетельствования в целом, но и отказ от того или иного вида исследования в рамках медицинского освидетельствования.(п. 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>Та</w:t>
      </w:r>
      <w:r>
        <w:t>ким образом, Божок Д.В.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</w:t>
      </w:r>
      <w:r>
        <w:t xml:space="preserve">ное частью 1 статьи 12.26. Кодекса Российской Федерации об административных правонарушениях.  </w:t>
      </w:r>
    </w:p>
    <w:p w:rsidR="00A77B3E">
      <w:r>
        <w:t xml:space="preserve">Вина Божок Д.В.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</w:t>
      </w:r>
      <w:r>
        <w:t xml:space="preserve">олномоченным должностным лицом с участием Божок Д.В., с разъяснением ему прав, предусмотренных ст. 51 Конституции РФ, ст. 25.1 </w:t>
      </w:r>
      <w:r>
        <w:t>КоАП</w:t>
      </w:r>
      <w:r>
        <w:t xml:space="preserve"> РФ.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протоколом о направлении на м</w:t>
      </w:r>
      <w:r>
        <w:t>едицинское освидетельствование на состояние опьянения 50 МВ телефон от дата;</w:t>
      </w:r>
    </w:p>
    <w:p w:rsidR="00A77B3E">
      <w:r>
        <w:t>- протоколом о задержании транспортного средства от дата;</w:t>
      </w:r>
    </w:p>
    <w:p w:rsidR="00A77B3E">
      <w:r>
        <w:t>-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</w:t>
      </w:r>
      <w:r>
        <w:t xml:space="preserve">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>Таким образом, мировой судья считает, что вина Божок Д.В. в совершении ад</w:t>
      </w:r>
      <w:r>
        <w:t xml:space="preserve">министративного правонарушения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</w:t>
      </w:r>
      <w:r>
        <w:t>а состояние опьянения.</w:t>
      </w:r>
    </w:p>
    <w:p w:rsidR="00A77B3E">
      <w:r>
        <w:t xml:space="preserve"> При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</w:t>
      </w:r>
      <w:r>
        <w:t xml:space="preserve"> мировой судья не находит. </w:t>
      </w:r>
    </w:p>
    <w:p w:rsidR="00A77B3E">
      <w:r>
        <w:t>В соответствии с п. 21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правонарушениях»  № 5 от дата при решен</w:t>
      </w:r>
      <w:r>
        <w:t xml:space="preserve">ии вопроса о назначении вида и размера административного наказания судье необходимо учитывать, что </w:t>
      </w:r>
      <w:r>
        <w:t>КоАП</w:t>
      </w:r>
      <w: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</w:t>
      </w:r>
      <w:r>
        <w:t xml:space="preserve">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</w:t>
      </w:r>
      <w:r>
        <w:t xml:space="preserve">административной ответственности, обстоятельств, смягчающих и отягчающих административную ответственность (статьи 4.1 - 4.5 </w:t>
      </w:r>
      <w:r>
        <w:t>КоАП</w:t>
      </w:r>
      <w:r>
        <w:t xml:space="preserve"> РФ). Поэтому судья не вправе назначить наказание ниже низшего предела, установленного санкцией соответствующей статьи, либо при</w:t>
      </w:r>
      <w:r>
        <w:t xml:space="preserve">менить наказание, не предусмотренное статьей 3.2 </w:t>
      </w:r>
      <w:r>
        <w:t>КоАП</w:t>
      </w:r>
      <w:r>
        <w:t xml:space="preserve"> РФ.</w:t>
      </w:r>
    </w:p>
    <w:p w:rsidR="00A77B3E">
      <w:r>
        <w:t xml:space="preserve"> В связи с чем мировой  судья не усматривает обстоятельств, для применения положений  ч.2.2 ст. 4.1 </w:t>
      </w:r>
      <w:r>
        <w:t>КоАП</w:t>
      </w:r>
      <w:r>
        <w:t xml:space="preserve"> при назначении наказания. 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 xml:space="preserve">Божок </w:t>
      </w:r>
      <w:r>
        <w:t>фио</w:t>
      </w:r>
      <w:r>
        <w:t xml:space="preserve">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наказание</w:t>
      </w:r>
      <w:r>
        <w:t xml:space="preserve"> в виде административного штрафа в размере тридцати тысяч рублей с </w:t>
      </w:r>
      <w:r>
        <w:t>лишением права управления транспортными средствами на срок один год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получатель платеж</w:t>
      </w:r>
      <w:r>
        <w:t>а: УФК по Республике Крым (УМВД  России по адрес), банк получателя: отделение Республика Крым ЮГУ ЦБ РФ, ИНН получателя: телефон, КПП телефон, расчётный счет: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</w:t>
      </w:r>
      <w: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t xml:space="preserve"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</w:t>
      </w:r>
      <w:r>
        <w:t xml:space="preserve">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Божок Д.В. разъяснена обязанность в течение трех рабочих дней со дня вступления в законную силу настоящего постановления сдать водит</w:t>
      </w:r>
      <w:r>
        <w:t>ельское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</w:t>
      </w:r>
      <w:r>
        <w:t xml:space="preserve">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</w:t>
      </w:r>
      <w:r>
        <w:t xml:space="preserve">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</w:t>
      </w:r>
      <w:r>
        <w:t>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 xml:space="preserve">Мировой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ab/>
      </w:r>
    </w:p>
    <w:p w:rsidR="00A77B3E"/>
    <w:sectPr w:rsidSect="00010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E94"/>
    <w:rsid w:val="00010E94"/>
    <w:rsid w:val="00A77B3E"/>
    <w:rsid w:val="00BF35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E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