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E0A84">
      <w:pPr>
        <w:jc w:val="right"/>
      </w:pPr>
      <w:r>
        <w:t>Дело № 5-73-303/2017</w:t>
      </w:r>
    </w:p>
    <w:p w:rsidR="00A77B3E"/>
    <w:p w:rsidR="00A77B3E" w:rsidP="004E0A84">
      <w:pPr>
        <w:jc w:val="center"/>
      </w:pPr>
      <w:r>
        <w:t>П О С Т А Н О В Л Е Н И Е</w:t>
      </w:r>
    </w:p>
    <w:p w:rsidR="00A77B3E">
      <w:r>
        <w:t xml:space="preserve">12 октября 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России № 3 по Ре</w:t>
      </w:r>
      <w:r>
        <w:t xml:space="preserve">спублике Крым в отношении </w:t>
      </w:r>
    </w:p>
    <w:p w:rsidR="00A77B3E">
      <w:r>
        <w:t>Тютиной</w:t>
      </w:r>
      <w:r>
        <w:t xml:space="preserve"> ..., паспортные данные, проживающей по адресу: адрес, работающей главным бухгалтером наименование организации, расположенного по адресу: адрес,  привлекаемой к административной ответственности по ч.1 ст. 15.6 </w:t>
      </w:r>
      <w:r>
        <w:t>КоАП</w:t>
      </w:r>
      <w:r>
        <w:t xml:space="preserve"> РФ,</w:t>
      </w:r>
    </w:p>
    <w:p w:rsidR="00A77B3E" w:rsidP="004E0A84">
      <w:pPr>
        <w:jc w:val="center"/>
      </w:pPr>
      <w:r>
        <w:t>У С</w:t>
      </w:r>
      <w:r>
        <w:t xml:space="preserve"> Т А Н О В И Л:</w:t>
      </w:r>
    </w:p>
    <w:p w:rsidR="00A77B3E">
      <w:r>
        <w:t>Тютина</w:t>
      </w:r>
      <w:r>
        <w:t xml:space="preserve"> О.В. будучи главным бухгалтером наименование организации, допустила нарушение, выразившееся в непредставлении в установленный  ст.88 Налогового Кодекса РФ срок налоговой декларации по водному налогу за адрес дата, по сроку до дата, з</w:t>
      </w:r>
      <w:r>
        <w:t xml:space="preserve">а что  предусмотрена ответственность:  ч. 1 ст. 15.6 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Тютина</w:t>
      </w:r>
      <w:r>
        <w:t xml:space="preserve"> О.В. не явилась, ходатайств об отложении дела не поступило, в деле имеется уведомление о вручении судебной повестки, что является надлежащим извещением. </w:t>
      </w:r>
    </w:p>
    <w:p w:rsidR="00A77B3E">
      <w:r>
        <w:t>В соответст</w:t>
      </w:r>
      <w:r>
        <w:t xml:space="preserve">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</w:t>
      </w:r>
      <w:r>
        <w:t>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</w:t>
      </w:r>
      <w:r>
        <w:t>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 xml:space="preserve">В соответствии с ч.1 ст.15.6 Кодекса Российской Федерации об </w:t>
      </w:r>
      <w:r>
        <w:t>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</w:t>
      </w:r>
      <w:r>
        <w:t>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</w:t>
      </w:r>
      <w:r>
        <w:t>от до пятисот рублей.</w:t>
      </w:r>
    </w:p>
    <w:p w:rsidR="00A77B3E">
      <w:r>
        <w:t xml:space="preserve">Вина </w:t>
      </w:r>
      <w:r>
        <w:t>Тютиной</w:t>
      </w:r>
      <w:r>
        <w:t xml:space="preserve"> О.В. в предъявленном правонарушении доказана материалами дела, а именно: протоколом об административном правонарушении № 1333 от дата, актом  выявления налоговых нарушений от дата, копией выписки ЕГРЮЛ. </w:t>
      </w:r>
    </w:p>
    <w:p w:rsidR="00A77B3E">
      <w:r>
        <w:t>Все указанные док</w:t>
      </w:r>
      <w:r>
        <w:t xml:space="preserve">азательства соответствуют в деталях и в целом друг другу, добыты в соответствии с требованиями действующего законодательства, относимы </w:t>
      </w:r>
      <w:r>
        <w:t xml:space="preserve">и допустимы. Мировой судья данные доказательства признает достоверными и достаточными для привлечения к административной </w:t>
      </w:r>
      <w:r>
        <w:t xml:space="preserve">ответственности. </w:t>
      </w:r>
    </w:p>
    <w:p w:rsidR="00A77B3E">
      <w:r>
        <w:t xml:space="preserve">Действия </w:t>
      </w:r>
      <w:r>
        <w:t>Тютиной</w:t>
      </w:r>
      <w:r>
        <w:t xml:space="preserve"> О.В. мировой судья квалифицирует по ч.1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</w:t>
      </w:r>
      <w:r>
        <w:t>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смягчающи</w:t>
      </w:r>
      <w:r>
        <w:t>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4E0A84">
      <w:pPr>
        <w:jc w:val="center"/>
      </w:pPr>
      <w:r>
        <w:t>ПОСТАНОВИЛ:</w:t>
      </w:r>
    </w:p>
    <w:p w:rsidR="00A77B3E"/>
    <w:p w:rsidR="00A77B3E">
      <w:r>
        <w:t xml:space="preserve">       </w:t>
      </w:r>
      <w:r>
        <w:tab/>
        <w:t xml:space="preserve">Признать главного бухгалтера наименование организации </w:t>
      </w:r>
      <w:r>
        <w:t>Тютину</w:t>
      </w:r>
      <w:r>
        <w:t xml:space="preserve"> ... виновной в совершении адми</w:t>
      </w:r>
      <w:r>
        <w:t xml:space="preserve">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ей наказание в виде административного штрафа в размере 300 (триста) рублей.</w:t>
      </w:r>
    </w:p>
    <w:p w:rsidR="00A77B3E">
      <w:r>
        <w:t>Штраф подлежит зачислению по реквизитам:</w:t>
      </w:r>
    </w:p>
    <w:p w:rsidR="00A77B3E">
      <w:r>
        <w:t xml:space="preserve"> Получатель платежа: ...</w:t>
      </w:r>
    </w:p>
    <w:p w:rsidR="00A77B3E">
      <w:r>
        <w:t>Наименова</w:t>
      </w:r>
      <w:r>
        <w:t xml:space="preserve">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 правон</w:t>
      </w:r>
      <w: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t xml:space="preserve">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</w:t>
      </w:r>
      <w:r>
        <w:t>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7F30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00C"/>
    <w:rsid w:val="004E0A84"/>
    <w:rsid w:val="007F30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