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A2196">
      <w:pPr>
        <w:ind w:firstLine="708"/>
        <w:jc w:val="right"/>
      </w:pPr>
      <w:r>
        <w:t>Дело № 5-73-340/2024</w:t>
      </w:r>
    </w:p>
    <w:p w:rsidR="00DA2196">
      <w:pPr>
        <w:ind w:firstLine="708"/>
        <w:jc w:val="center"/>
      </w:pPr>
      <w:r>
        <w:t>П</w:t>
      </w:r>
      <w:r>
        <w:t xml:space="preserve"> О С Т А Н О В Л Е Н И Е</w:t>
      </w:r>
    </w:p>
    <w:p w:rsidR="00DA2196">
      <w:pPr>
        <w:ind w:firstLine="708"/>
      </w:pPr>
      <w:r>
        <w:t xml:space="preserve">06 сентября 2024 года </w:t>
      </w:r>
      <w:r w:rsidR="005B34FF">
        <w:tab/>
      </w:r>
      <w:r w:rsidR="005B34FF">
        <w:tab/>
      </w:r>
      <w:r w:rsidR="005B34FF">
        <w:tab/>
      </w:r>
      <w:r w:rsidR="005B34FF">
        <w:tab/>
      </w:r>
      <w:r w:rsidR="005B34FF">
        <w:tab/>
      </w:r>
      <w:r w:rsidR="005B34FF">
        <w:tab/>
      </w:r>
      <w:r w:rsidR="005B34FF">
        <w:tab/>
      </w:r>
      <w:r w:rsidR="005B34FF">
        <w:tab/>
      </w:r>
      <w:r>
        <w:t xml:space="preserve">г. Саки </w:t>
      </w:r>
    </w:p>
    <w:p w:rsidR="00DA2196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</w:rPr>
        <w:t>в отношении:</w:t>
      </w:r>
    </w:p>
    <w:p w:rsidR="00DA2196">
      <w:pPr>
        <w:ind w:firstLine="708"/>
        <w:jc w:val="both"/>
      </w:pPr>
      <w:r>
        <w:rPr>
          <w:spacing w:val="-4"/>
        </w:rPr>
        <w:t xml:space="preserve">Середа </w:t>
      </w:r>
      <w:r w:rsidR="005B34FF">
        <w:rPr>
          <w:spacing w:val="-4"/>
        </w:rPr>
        <w:t>Е.В.</w:t>
      </w:r>
      <w:r>
        <w:rPr>
          <w:spacing w:val="-4"/>
        </w:rPr>
        <w:t>, п</w:t>
      </w:r>
      <w:r>
        <w:rPr>
          <w:spacing w:val="-4"/>
        </w:rPr>
        <w:t>аспортные данные адрес</w:t>
      </w:r>
      <w:r>
        <w:t xml:space="preserve">, </w:t>
      </w:r>
      <w:r>
        <w:t xml:space="preserve">работающей генеральным директором наименование организации, </w:t>
      </w:r>
      <w:r>
        <w:t>расположенного</w:t>
      </w:r>
      <w:r>
        <w:t xml:space="preserve"> по адресу: адрес, проживающей по адресу: адрес, ранее не </w:t>
      </w:r>
      <w:r>
        <w:t>привлекавшегося</w:t>
      </w:r>
      <w:r>
        <w:t xml:space="preserve"> к административной ответственности,</w:t>
      </w:r>
    </w:p>
    <w:p w:rsidR="00DA2196">
      <w:pPr>
        <w:ind w:firstLine="708"/>
        <w:jc w:val="both"/>
      </w:pPr>
      <w:r>
        <w:t>о привлечении к административ</w:t>
      </w:r>
      <w:r>
        <w:t>ной ответственности по ст. 15.33 ч.2 КоАП РФ,</w:t>
      </w:r>
    </w:p>
    <w:p w:rsidR="00DA2196">
      <w:pPr>
        <w:ind w:firstLine="708"/>
        <w:jc w:val="center"/>
      </w:pPr>
      <w:r>
        <w:t>У С Т А Н О В И Л:</w:t>
      </w:r>
    </w:p>
    <w:p w:rsidR="00DA2196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Середа Е.В., являясь генеральным директором наименование организации, </w:t>
      </w:r>
      <w:r>
        <w:rPr>
          <w:rFonts w:ascii="Times New Roman" w:hAnsi="Times New Roman" w:cs="Times New Roman"/>
          <w:b w:val="0"/>
          <w:sz w:val="24"/>
        </w:rPr>
        <w:t>расположенного по адресу: адрес, допустила несвоевременное предоставление сведений о начисленных страховых взносах на обя</w:t>
      </w:r>
      <w:r>
        <w:rPr>
          <w:rFonts w:ascii="Times New Roman" w:hAnsi="Times New Roman" w:cs="Times New Roman"/>
          <w:b w:val="0"/>
          <w:sz w:val="24"/>
        </w:rPr>
        <w:t xml:space="preserve">зательное социальное страхование от несчастных случаев на производстве и профессиональных заболеваний по форме ЕФС-1 за 2023 года. </w:t>
      </w:r>
      <w:r>
        <w:rPr>
          <w:rFonts w:ascii="Times New Roman" w:hAnsi="Times New Roman" w:cs="Times New Roman"/>
          <w:b w:val="0"/>
          <w:sz w:val="24"/>
        </w:rPr>
        <w:t>Срок предоставления сведений по начисленным страховым взносам указанный период - не позднее 25 января 2024 года в форме элект</w:t>
      </w:r>
      <w:r>
        <w:rPr>
          <w:rFonts w:ascii="Times New Roman" w:hAnsi="Times New Roman" w:cs="Times New Roman"/>
          <w:b w:val="0"/>
          <w:sz w:val="24"/>
        </w:rPr>
        <w:t>ронного документа. В результате чего были нарушены требования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</w:t>
      </w:r>
      <w:r>
        <w:rPr>
          <w:rFonts w:ascii="Times New Roman" w:hAnsi="Times New Roman" w:cs="Times New Roman"/>
          <w:b w:val="0"/>
          <w:sz w:val="24"/>
        </w:rPr>
        <w:t xml:space="preserve">нным страховым взносам за 2023 года предоставлены 30 июля 2024 года, чем совершил правонарушение, предусмотренное ст. 15.33 ч.2 КоАП РФ. </w:t>
      </w:r>
    </w:p>
    <w:p w:rsidR="00DA2196">
      <w:pPr>
        <w:ind w:firstLine="708"/>
        <w:jc w:val="both"/>
      </w:pPr>
      <w:r>
        <w:t>В судебное заседание Середа Е.В. не явилась, ходатайств об отложении дела не поступило, в материалах дела имеется увед</w:t>
      </w:r>
      <w:r>
        <w:t xml:space="preserve">омление о получении почтового отправления (судебной повестки), что является надлежащим извещением. </w:t>
      </w:r>
    </w:p>
    <w:p w:rsidR="00DA2196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</w:t>
      </w:r>
      <w:r>
        <w:t>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</w:t>
      </w:r>
      <w:r>
        <w:t>твие не явившегося лица, привлекаемого к административной ответственности.</w:t>
      </w:r>
    </w:p>
    <w:p w:rsidR="00DA2196">
      <w:pPr>
        <w:ind w:firstLine="708"/>
        <w:jc w:val="both"/>
      </w:pPr>
      <w:r>
        <w:t xml:space="preserve">Изучив материалы дела, мировой судья приходит к следующим выводам. </w:t>
      </w:r>
    </w:p>
    <w:p w:rsidR="00DA2196">
      <w:pPr>
        <w:ind w:firstLine="708"/>
        <w:jc w:val="both"/>
      </w:pPr>
      <w:r>
        <w:t>В соответствии с ч.1 ст. 24 Федерального Закона № 125-ФЗ от 24.07.1998 г. «Об обязательном социальном страховании</w:t>
      </w:r>
      <w:r>
        <w:t xml:space="preserve">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</w:t>
      </w:r>
      <w:r>
        <w:t>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сфере социального страхования: на бумажном носителе не позднее </w:t>
      </w:r>
      <w:r>
        <w:t xml:space="preserve">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 w:rsidR="00DA2196">
      <w:pPr>
        <w:ind w:firstLine="709"/>
        <w:jc w:val="both"/>
      </w:pPr>
      <w:r>
        <w:t xml:space="preserve">Статья 15.33 ч.2 КоАП РФ предусматривает ответственность за нарушение установленных законодательством Российской </w:t>
      </w:r>
      <w:r>
        <w:t xml:space="preserve">Федерации о страховых взносах сроков предоставления Расчета по начисленным и уплаченным страховым взносам в органы </w:t>
      </w:r>
      <w:r>
        <w:t xml:space="preserve">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DA2196">
      <w:pPr>
        <w:ind w:firstLine="708"/>
        <w:jc w:val="both"/>
      </w:pPr>
      <w:r>
        <w:t>Вина Середа Е.В. в предъявленном правонарушении д</w:t>
      </w:r>
      <w:r>
        <w:t>оказана материалами дела, а именно: протоколом об административном правонарушении</w:t>
      </w:r>
      <w:r>
        <w:t xml:space="preserve">, копией сведений по начисленным страховым взносам, копией электронного реестра с отметкой о дате сдачи сведений, выпиской из ЕГРЮЛ. </w:t>
      </w:r>
    </w:p>
    <w:p w:rsidR="00DA2196">
      <w:pPr>
        <w:ind w:firstLine="708"/>
        <w:jc w:val="both"/>
      </w:pPr>
      <w:r>
        <w:t>Все указанные доказательства соот</w:t>
      </w:r>
      <w: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t xml:space="preserve"> </w:t>
      </w:r>
    </w:p>
    <w:p w:rsidR="00DA2196">
      <w:pPr>
        <w:ind w:firstLine="709"/>
        <w:jc w:val="both"/>
      </w:pPr>
      <w:r>
        <w:t xml:space="preserve">Действия </w:t>
      </w:r>
      <w:r w:rsidR="005B34FF">
        <w:t>Середа Е.В.</w:t>
      </w:r>
      <w:r>
        <w:t xml:space="preserve"> мировой судья квалифицирует по ст. 15.33 ч.2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</w:t>
      </w:r>
      <w:r>
        <w:t xml:space="preserve">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DA2196">
      <w:pPr>
        <w:ind w:firstLine="708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</w:t>
      </w:r>
      <w:r>
        <w:t>ства дела.</w:t>
      </w:r>
    </w:p>
    <w:p w:rsidR="00DA2196" w:rsidP="00BC7919">
      <w:pPr>
        <w:ind w:firstLine="708"/>
        <w:jc w:val="both"/>
      </w:pPr>
      <w:r>
        <w:t>Обстоятельств, смягчающих и отягчающих административную ответственность, мировой судья не находит.</w:t>
      </w:r>
    </w:p>
    <w:p w:rsidR="00DA2196" w:rsidP="00BC7919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РФ, мировой судья,</w:t>
      </w:r>
    </w:p>
    <w:p w:rsidR="00DA2196">
      <w:pPr>
        <w:jc w:val="center"/>
      </w:pPr>
      <w:r>
        <w:t>ПОСТАНОВИЛ:</w:t>
      </w:r>
    </w:p>
    <w:p w:rsidR="00DA2196" w:rsidP="00BC7919">
      <w:pPr>
        <w:ind w:firstLine="708"/>
        <w:jc w:val="both"/>
      </w:pPr>
      <w:r>
        <w:rPr>
          <w:spacing w:val="-4"/>
        </w:rPr>
        <w:t>Середа Е.В.</w:t>
      </w:r>
      <w:r>
        <w:rPr>
          <w:spacing w:val="-4"/>
        </w:rPr>
        <w:t xml:space="preserve"> п</w:t>
      </w:r>
      <w:r>
        <w:t>ризнать виновной в с</w:t>
      </w:r>
      <w:r>
        <w:t>овершении административного правонарушения, ответственность за которое предусмотрена ст. 15.33 ч.2 КоАП РФ, и назначить ей наказание в виде административного штрафа в размере 300 (триста) рублей.</w:t>
      </w:r>
    </w:p>
    <w:p w:rsidR="00DA2196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</w:t>
      </w:r>
      <w:r>
        <w:t xml:space="preserve">ок до пятидесяти часов. </w:t>
      </w:r>
    </w:p>
    <w:p w:rsidR="00DA2196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DA2196">
      <w:pPr>
        <w:ind w:firstLine="708"/>
        <w:jc w:val="both"/>
      </w:pPr>
      <w:r>
        <w:t>Постановление може</w:t>
      </w:r>
      <w:r>
        <w:t xml:space="preserve">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</w:t>
      </w:r>
      <w:r>
        <w:t>ия копии постановления.</w:t>
      </w:r>
    </w:p>
    <w:p w:rsidR="00DA2196">
      <w:pPr>
        <w:spacing w:after="200" w:line="276" w:lineRule="auto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DA2196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6"/>
    <w:rsid w:val="005B34FF"/>
    <w:rsid w:val="00BC7919"/>
    <w:rsid w:val="00DA21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