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F6C52">
      <w:pPr>
        <w:jc w:val="right"/>
      </w:pPr>
      <w:r>
        <w:t>Дело № 5-73-346/2017</w:t>
      </w:r>
    </w:p>
    <w:p w:rsidR="00A77B3E" w:rsidP="007F6C52">
      <w:pPr>
        <w:jc w:val="center"/>
      </w:pPr>
      <w:r>
        <w:t>П О С Т А Н О В Л Е Н И Е</w:t>
      </w:r>
    </w:p>
    <w:p w:rsidR="00A77B3E">
      <w:r>
        <w:t xml:space="preserve">21 ноября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Государственного учреждения УПФ РФ в г. Саки и адрес в отношении индивидуального предпринимателя </w:t>
      </w:r>
      <w:r>
        <w:t>Халиловой</w:t>
      </w:r>
      <w:r>
        <w:t xml:space="preserve"> ...,  ..., привлекаемой к административной ответственности по ст. 15.33.2 </w:t>
      </w:r>
      <w:r>
        <w:t>КоАП</w:t>
      </w:r>
      <w:r>
        <w:t xml:space="preserve"> РФ,</w:t>
      </w:r>
    </w:p>
    <w:p w:rsidR="00A77B3E" w:rsidP="007F6C52">
      <w:pPr>
        <w:jc w:val="center"/>
      </w:pPr>
      <w:r>
        <w:t>У С Т А Н О В И Л:</w:t>
      </w:r>
    </w:p>
    <w:p w:rsidR="00A77B3E">
      <w:r>
        <w:t>Халилова Ф.Ф., являясь индивидуальным предпринимателем, допустила несвоевременное предоставление  отчетности по форме СЗВ-М в программно техническом комплексе ПФР на 2 застрахованных лиц  за дата, по сроку до дата. Фактически предоставле</w:t>
      </w:r>
      <w:r>
        <w:t>на отчетность дата. 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правонарушение предусмотренное</w:t>
      </w:r>
      <w:r>
        <w:t xml:space="preserve"> ст. 15.33.2 </w:t>
      </w:r>
      <w:r>
        <w:t>КоАП</w:t>
      </w:r>
      <w:r>
        <w:t xml:space="preserve"> РФ. </w:t>
      </w:r>
    </w:p>
    <w:p w:rsidR="00A77B3E">
      <w:r>
        <w:t xml:space="preserve">В судебное заседание Халилова Ф.Ф. явилась, вину признала. </w:t>
      </w:r>
    </w:p>
    <w:p w:rsidR="00A77B3E">
      <w:r>
        <w:t xml:space="preserve">Мировой судья, выслушав Халилову Ф.Ф. изучив материалы дела, приходит к следующим выводам. </w:t>
      </w:r>
    </w:p>
    <w:p w:rsidR="00A77B3E"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</w:t>
      </w:r>
      <w: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</w:t>
      </w:r>
      <w:r>
        <w:t xml:space="preserve">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>
      <w:r>
        <w:t xml:space="preserve">Вина ИП </w:t>
      </w:r>
      <w:r>
        <w:t>Халиловой</w:t>
      </w:r>
      <w:r>
        <w:t xml:space="preserve"> Ф.Ф. в предъявл</w:t>
      </w:r>
      <w:r>
        <w:t xml:space="preserve">енном правонарушении доказана материалами дела, а именно: протоколом об административном правонарушении № 78 от дата, копией заявления о регистрации российской организации  в территориальном органе ПФ РФ, копией сведений о застрахованных лицах. </w:t>
      </w:r>
    </w:p>
    <w:p w:rsidR="00A77B3E">
      <w:r>
        <w:t>Все указан</w:t>
      </w:r>
      <w:r>
        <w:t>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</w:t>
      </w:r>
      <w:r>
        <w:t xml:space="preserve">тивной ответственности. </w:t>
      </w:r>
    </w:p>
    <w:p w:rsidR="00A77B3E">
      <w:r>
        <w:t xml:space="preserve">Действия ИП </w:t>
      </w:r>
      <w:r>
        <w:t>Халиловой</w:t>
      </w:r>
      <w:r>
        <w:t xml:space="preserve"> Ф.Ф.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</w:t>
      </w:r>
      <w:r>
        <w:t xml:space="preserve">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>При назначении наказания мировой судья учитывает характер</w:t>
      </w:r>
      <w:r>
        <w:t xml:space="preserve">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>На  основании изложенного, руков</w:t>
      </w:r>
      <w:r>
        <w:t xml:space="preserve">одствуясь ст. ст. 29.9, 29.10  </w:t>
      </w:r>
      <w:r>
        <w:t>КоАП</w:t>
      </w:r>
      <w:r>
        <w:t xml:space="preserve"> РФ,   мировой судья,</w:t>
      </w:r>
    </w:p>
    <w:p w:rsidR="00A77B3E" w:rsidP="007F6C52">
      <w:pPr>
        <w:jc w:val="center"/>
      </w:pPr>
      <w:r>
        <w:t>ПОСТАНОВИЛ:</w:t>
      </w:r>
    </w:p>
    <w:p w:rsidR="00A77B3E">
      <w:r>
        <w:t xml:space="preserve">       Признать индивидуального предпринимателя Халилову ... виновной в совершении административного правонарушения, ответственность за которое предусмотрена  ст. 15.33.2 </w:t>
      </w:r>
      <w:r>
        <w:t>КоАП</w:t>
      </w:r>
      <w:r>
        <w:t xml:space="preserve"> РФ, и назна</w:t>
      </w:r>
      <w:r>
        <w:t>чить ей наказание в виде административного штрафа в размере 300 (триста) рублей.</w:t>
      </w:r>
    </w:p>
    <w:p w:rsidR="00A77B3E">
      <w:r>
        <w:t xml:space="preserve">Штраф подлежит уплате в течение 60-ти дней со дня вступления постановления в законную силу по реквизитам: ... </w:t>
      </w:r>
    </w:p>
    <w:p w:rsidR="00A77B3E">
      <w:r>
        <w:t>В случае неуплаты административного штрафа в установленный закон</w:t>
      </w:r>
      <w:r>
        <w:t xml:space="preserve">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</w:t>
      </w:r>
      <w:r>
        <w:t xml:space="preserve"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Постановление может быть обжаловано в а</w:t>
      </w:r>
      <w:r>
        <w:t xml:space="preserve">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</w:t>
      </w:r>
      <w:r>
        <w:t>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2A7D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DB0"/>
    <w:rsid w:val="002A7DB0"/>
    <w:rsid w:val="007F6C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D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