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E3541F">
      <w:pPr>
        <w:jc w:val="right"/>
      </w:pPr>
      <w:r>
        <w:t>Дело № 5-73-353/2017</w:t>
      </w:r>
    </w:p>
    <w:p w:rsidR="00A77B3E" w:rsidP="00E3541F">
      <w:pPr>
        <w:jc w:val="center"/>
      </w:pPr>
      <w:r>
        <w:t>П О С Т А Н О В Л Е Н И Е</w:t>
      </w:r>
    </w:p>
    <w:p w:rsidR="00A77B3E"/>
    <w:p w:rsidR="00A77B3E">
      <w:r>
        <w:t xml:space="preserve">           27 ноября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</w:t>
      </w:r>
      <w:r>
        <w:t>Саки) Республики Крым Васильев В.А. рассмотрев материалы дела об административном правонарушении, поступившие из отдела судебных приставов  по г. Саки и адрес УФССП по Республике Крым в отношении гражданина:</w:t>
      </w:r>
    </w:p>
    <w:p w:rsidR="00A77B3E">
      <w:r>
        <w:t>Абдувелиева</w:t>
      </w:r>
      <w:r>
        <w:t xml:space="preserve"> ...</w:t>
      </w:r>
    </w:p>
    <w:p w:rsidR="00A77B3E" w:rsidP="00E3541F">
      <w:pPr>
        <w:jc w:val="center"/>
      </w:pPr>
      <w:r>
        <w:t>У С Т А Н О В И Л:</w:t>
      </w:r>
    </w:p>
    <w:p w:rsidR="00A77B3E">
      <w:r>
        <w:t>дата, в время</w:t>
      </w:r>
      <w:r>
        <w:t xml:space="preserve"> час.,  в рамках исполнения постановления о принудительном приводе </w:t>
      </w:r>
      <w:r>
        <w:t>Абдувелиева</w:t>
      </w:r>
      <w:r>
        <w:t xml:space="preserve"> С.Ш. по исполнительному производству судебными приставами-исполнителями ОСП  по г. Саки и адрес УФССП по Республике Крым был осуществлен выезд по месту жительства </w:t>
      </w:r>
      <w:r>
        <w:t>Абдувелиева</w:t>
      </w:r>
      <w:r>
        <w:t xml:space="preserve"> С.</w:t>
      </w:r>
      <w:r>
        <w:t xml:space="preserve">Ш. по адресу:  адрес. Однако </w:t>
      </w:r>
      <w:r>
        <w:t>Абдувелиев</w:t>
      </w:r>
      <w:r>
        <w:t xml:space="preserve"> С.Ш. отказался проследовать  в отдел судебных приставов, пытался скрыться,  тем самым воспрепятствовал законной деятельности судебного пристава, тем самым совершил административное правонарушение, предусмотренное  ст</w:t>
      </w:r>
      <w:r>
        <w:t xml:space="preserve">. 17.8 </w:t>
      </w:r>
      <w:r>
        <w:t>КоАП</w:t>
      </w:r>
      <w:r>
        <w:t xml:space="preserve"> РФ. </w:t>
      </w:r>
    </w:p>
    <w:p w:rsidR="00A77B3E">
      <w:r>
        <w:t xml:space="preserve">В судебное заседание </w:t>
      </w:r>
      <w:r>
        <w:t>Абдувелиев</w:t>
      </w:r>
      <w:r>
        <w:t xml:space="preserve"> С.Ш. явился, вину признал.</w:t>
      </w:r>
    </w:p>
    <w:p w:rsidR="00A77B3E">
      <w:r>
        <w:t xml:space="preserve">Согласно ст. 17.8 </w:t>
      </w:r>
      <w:r>
        <w:t>КоАП</w:t>
      </w:r>
      <w: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</w:t>
      </w:r>
      <w:r>
        <w:t>окументов и обеспечению установленного порядка деятельности судов, находящегося при исполнении служебных обязанностей, влечет наложение административного штрафа на граждан в размере от одной тысячи до одной тысячи пятисот рублей; на должностных лиц - от дв</w:t>
      </w:r>
      <w:r>
        <w:t>ух тысяч до трех тысяч рублей.</w:t>
      </w:r>
    </w:p>
    <w:p w:rsidR="00A77B3E">
      <w:r>
        <w:t>Вина подтверждается: протоколом  об административном правонарушении от дата, актом обнаружения административного правонарушения от дата, копией постановления о приводе должника от дата,   копией постановления  о возбуждении и</w:t>
      </w:r>
      <w:r>
        <w:t xml:space="preserve">сполнительного производства от дата. </w:t>
      </w:r>
    </w:p>
    <w:p w:rsidR="00A77B3E">
      <w:r>
        <w:t xml:space="preserve"> Таким образом, мировой</w:t>
      </w:r>
      <w:r>
        <w:tab/>
        <w:t xml:space="preserve"> судья считает, что вина </w:t>
      </w:r>
      <w:r>
        <w:t>Абдувелиева</w:t>
      </w:r>
      <w:r>
        <w:t xml:space="preserve"> С.Ш. в совершении административного правонарушения полностью доказана, его действия следует квалифицировать по ст. 17.8 </w:t>
      </w:r>
      <w:r>
        <w:t>КоАП</w:t>
      </w:r>
      <w:r>
        <w:t xml:space="preserve"> РФ. </w:t>
      </w:r>
    </w:p>
    <w:p w:rsidR="00A77B3E">
      <w:r>
        <w:t>Обстоятельством, смягчающим</w:t>
      </w:r>
      <w:r>
        <w:t xml:space="preserve"> наказание, согласно ст.4.2 </w:t>
      </w:r>
      <w:r>
        <w:t>КоАП</w:t>
      </w:r>
      <w:r>
        <w:t xml:space="preserve"> РФ, мировой судья признает раскаяние лица, совершившего административное правонарушение. Обстоятельством, отягчающим наказание, согласно ст.4.3 </w:t>
      </w:r>
      <w:r>
        <w:t>КоАП</w:t>
      </w:r>
      <w:r>
        <w:t xml:space="preserve"> РФ – мировой судья признает повторное совершение однородного административ</w:t>
      </w:r>
      <w:r>
        <w:t>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правонарушения.</w:t>
      </w:r>
    </w:p>
    <w:p w:rsidR="00A77B3E">
      <w:r>
        <w:t>На</w:t>
      </w:r>
      <w:r>
        <w:t xml:space="preserve">  основании изложенного, руководствуясь ст. ст. 29.9, 29.10  </w:t>
      </w:r>
      <w:r>
        <w:t>КоАП</w:t>
      </w:r>
      <w:r>
        <w:t xml:space="preserve"> РФ  мировой судья,                                                    </w:t>
      </w:r>
    </w:p>
    <w:p w:rsidR="00A77B3E" w:rsidP="00E3541F">
      <w:pPr>
        <w:jc w:val="center"/>
      </w:pPr>
      <w:r>
        <w:t>П О С Т А Н О В И Л:</w:t>
      </w:r>
    </w:p>
    <w:p w:rsidR="00A77B3E"/>
    <w:p w:rsidR="00A77B3E">
      <w:r>
        <w:t xml:space="preserve">Признать </w:t>
      </w:r>
      <w:r>
        <w:t>Абдувелиева</w:t>
      </w:r>
      <w:r>
        <w:t xml:space="preserve"> ... виновным в совершении административного правонарушения, предусмотренного</w:t>
      </w:r>
      <w:r>
        <w:t xml:space="preserve"> ст. 17.8 </w:t>
      </w:r>
      <w:r>
        <w:t>КоАП</w:t>
      </w:r>
      <w:r>
        <w:t xml:space="preserve"> РФ и подвергнуть административному наказанию в виде административного штрафа размере 1000 (одной тысячи) рублей.  </w:t>
      </w:r>
    </w:p>
    <w:p w:rsidR="00A77B3E">
      <w:r>
        <w:t>Штраф подлежит зачислению по реквизитам: получатель платежа: УФК по Республике Крым (Отдел судебных приставов по г. Саки и адр</w:t>
      </w:r>
      <w:r>
        <w:t xml:space="preserve">ес) УФССП России по Республике Крым, банк получателя: отделение адрес, ИНН получателя: телефон, КПП телефон, Расчётный счет: ..., наименование организации  получателя  телефон, ОКТМО телефон, КБК ... </w:t>
      </w:r>
    </w:p>
    <w:p w:rsidR="00A77B3E">
      <w:r>
        <w:t>Взыскатель: Отдел судебных приставов по г. Саки и адрес</w:t>
      </w:r>
      <w:r>
        <w:t>) УФССП России по Республике Крым адрес. адрес</w:t>
      </w:r>
    </w:p>
    <w:p w:rsidR="00A77B3E"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</w:t>
      </w:r>
      <w:r>
        <w:t>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</w:t>
      </w:r>
      <w:r>
        <w:t xml:space="preserve">тнадцати суток, либо обязательные работы на срок до пятидесяти часов. </w:t>
      </w:r>
    </w:p>
    <w:p w:rsidR="00A77B3E">
      <w:r>
        <w:tab/>
        <w:t xml:space="preserve">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</w:t>
      </w:r>
      <w:r>
        <w:t>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sectPr w:rsidSect="00CB521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21E"/>
    <w:rsid w:val="00A77B3E"/>
    <w:rsid w:val="00CB521E"/>
    <w:rsid w:val="00E354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52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