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B13B9">
      <w:pPr>
        <w:jc w:val="right"/>
      </w:pPr>
      <w:r>
        <w:t>Дело № 5-73-373/2017</w:t>
      </w:r>
    </w:p>
    <w:p w:rsidR="00A77B3E" w:rsidP="009B13B9">
      <w:pPr>
        <w:jc w:val="center"/>
      </w:pPr>
      <w:r>
        <w:t>П О С Т А Н О В Л Е Н И Е</w:t>
      </w:r>
    </w:p>
    <w:p w:rsidR="00A77B3E"/>
    <w:p w:rsidR="00A77B3E">
      <w:r>
        <w:t xml:space="preserve">           05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Рычко</w:t>
      </w:r>
      <w:r>
        <w:t xml:space="preserve"> В...</w:t>
      </w:r>
    </w:p>
    <w:p w:rsidR="00A77B3E" w:rsidP="009B13B9">
      <w:pPr>
        <w:jc w:val="center"/>
      </w:pPr>
      <w:r>
        <w:t>У С Т А Н О В И Л:</w:t>
      </w:r>
    </w:p>
    <w:p w:rsidR="00A77B3E">
      <w:r>
        <w:t>Рычко</w:t>
      </w:r>
      <w:r>
        <w:t xml:space="preserve"> В.В. постановлением по делу об административном правонаруше</w:t>
      </w:r>
      <w:r>
        <w:t xml:space="preserve">нии от дата был привлечен к административной ответственности по   ст. 20.20 ч.1  </w:t>
      </w:r>
      <w:r>
        <w:t>КоАП</w:t>
      </w:r>
      <w:r>
        <w:t xml:space="preserve"> РФ и на него был наложен административный штраф в размере 600 рублей. Однако в установленный законом срок </w:t>
      </w:r>
      <w:r>
        <w:t>Рычко</w:t>
      </w:r>
      <w:r>
        <w:t xml:space="preserve"> В.В. штраф не уплатил, тем самым совершил административное</w:t>
      </w:r>
      <w:r>
        <w:t xml:space="preserve">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Рычко</w:t>
      </w:r>
      <w:r>
        <w:t xml:space="preserve"> В.В.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</w:t>
      </w:r>
      <w: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t xml:space="preserve">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>
        <w:t>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Рычко</w:t>
      </w:r>
      <w:r>
        <w:t xml:space="preserve"> В.В.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Рычко</w:t>
      </w:r>
      <w:r>
        <w:t xml:space="preserve"> В.В. </w:t>
      </w:r>
      <w:r>
        <w:t>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>Таким образом, мировой судья с</w:t>
      </w:r>
      <w:r>
        <w:t xml:space="preserve">читает, что вина </w:t>
      </w:r>
      <w:r>
        <w:t>Рычко</w:t>
      </w:r>
      <w:r>
        <w:t xml:space="preserve"> В.В.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</w:t>
      </w:r>
      <w:r>
        <w:t xml:space="preserve">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</w:t>
      </w:r>
    </w:p>
    <w:p w:rsidR="00A77B3E"/>
    <w:p w:rsidR="00A77B3E" w:rsidP="009B13B9">
      <w:pPr>
        <w:jc w:val="center"/>
      </w:pPr>
      <w:r>
        <w:t>П</w:t>
      </w:r>
      <w:r>
        <w:t xml:space="preserve"> О С Т А Н О В И Л:</w:t>
      </w:r>
    </w:p>
    <w:p w:rsidR="00A77B3E"/>
    <w:p w:rsidR="00A77B3E">
      <w:r>
        <w:t xml:space="preserve">Признать </w:t>
      </w:r>
      <w:r>
        <w:t>Рычко</w:t>
      </w:r>
      <w:r>
        <w:t xml:space="preserve"> ... виновным в с</w:t>
      </w:r>
      <w:r>
        <w:t xml:space="preserve">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</w:t>
      </w:r>
      <w:r>
        <w:t xml:space="preserve">наказанию в виде административного штрафа в размере 1200 (одна тысяча двести) рублей  </w:t>
      </w:r>
    </w:p>
    <w:p w:rsidR="00A77B3E">
      <w:r>
        <w:t>Штраф подлежит зачислению по реквизитам: ...</w:t>
      </w:r>
    </w:p>
    <w:p w:rsidR="00A77B3E">
      <w:r>
        <w:t>В случае</w:t>
      </w:r>
      <w:r>
        <w:t xml:space="preserve">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</w:t>
      </w:r>
      <w:r>
        <w:t>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>
        <w:t xml:space="preserve">идесяти часов.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</w:t>
      </w:r>
      <w:r>
        <w:t>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0E64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41E"/>
    <w:rsid w:val="000E641E"/>
    <w:rsid w:val="009B13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4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