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DA4E15">
      <w:pPr>
        <w:jc w:val="right"/>
      </w:pPr>
      <w:r>
        <w:t>Дело № 5-73-389/2017</w:t>
      </w:r>
    </w:p>
    <w:p w:rsidR="00A77B3E" w:rsidP="00DA4E15">
      <w:pPr>
        <w:jc w:val="center"/>
      </w:pPr>
      <w:r>
        <w:t>П О С Т А Н О В Л Е Н И Е</w:t>
      </w:r>
    </w:p>
    <w:p w:rsidR="00A77B3E">
      <w:r>
        <w:t xml:space="preserve">18 декабря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</w:t>
      </w:r>
      <w:r>
        <w:t xml:space="preserve">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</w:t>
      </w:r>
      <w:r>
        <w:t xml:space="preserve">материалы дела об 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Республики Крым в отношении </w:t>
      </w:r>
      <w:r>
        <w:t>Панулина</w:t>
      </w:r>
      <w:r>
        <w:t xml:space="preserve"> ... паспортные данные, работающего директором наименование организации, расположенного по а</w:t>
      </w:r>
      <w:r>
        <w:t xml:space="preserve">дресу: адрес,  проживающего по адресу: адрес, привлекаемого к административной ответственности по ст. 15.33.2 </w:t>
      </w:r>
      <w:r>
        <w:t>КоАП</w:t>
      </w:r>
      <w:r>
        <w:t xml:space="preserve"> РФ,</w:t>
      </w:r>
    </w:p>
    <w:p w:rsidR="00A77B3E" w:rsidP="00DA4E15">
      <w:pPr>
        <w:jc w:val="center"/>
      </w:pPr>
      <w:r>
        <w:t>У С Т А Н О В И Л:</w:t>
      </w:r>
    </w:p>
    <w:p w:rsidR="00A77B3E">
      <w:r>
        <w:t>Панулин</w:t>
      </w:r>
      <w:r>
        <w:t xml:space="preserve"> А.Н., являясь директором наименование организации, расположенного по адресу: адрес, допустил несвоевременное п</w:t>
      </w:r>
      <w:r>
        <w:t>редоставление сведений по отчетности по форме СЗВ-М в программно техническом комплексе ПФР за дата на одного застрахованного лица, по сроку до дата. Фактически предоставлена отчетность дата.  В результате чего были нарушены требования п. 2.2. ст. 11 Федера</w:t>
      </w:r>
      <w:r>
        <w:t xml:space="preserve">льного Закона № 27-ФЗ от дата «Об индивидуальном (персонифицированном) учете в системе обязательного пенсионного страхования», чем совершил правонарушение предусмотренное ст. 15.33.2 </w:t>
      </w:r>
      <w:r>
        <w:t>КоАП</w:t>
      </w:r>
      <w:r>
        <w:t xml:space="preserve"> РФ. </w:t>
      </w:r>
    </w:p>
    <w:p w:rsidR="00A77B3E">
      <w:r>
        <w:t xml:space="preserve">В судебное заседание </w:t>
      </w:r>
      <w:r>
        <w:t>Панулин</w:t>
      </w:r>
      <w:r>
        <w:t xml:space="preserve"> А.Н. не явился, ходатайств об отло</w:t>
      </w:r>
      <w:r>
        <w:t xml:space="preserve">жении дела не поступило, в материалах дела имеется телефонограмма об извещении о дате и времени рассмотрения дела, что является надлежащим извещением. </w:t>
      </w:r>
    </w:p>
    <w:p w:rsidR="00A77B3E">
      <w:r>
        <w:t xml:space="preserve">В соответствии с ч. 2 ст. 25.1 </w:t>
      </w:r>
      <w:r>
        <w:t>КоАП</w:t>
      </w:r>
      <w:r>
        <w:t xml:space="preserve"> РФ в отсутствие указанного лица дело может быть рассмотрено лишь в с</w:t>
      </w:r>
      <w:r>
        <w:t>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 При указанных обстоятельствах миро</w:t>
      </w:r>
      <w:r>
        <w:t xml:space="preserve">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A77B3E">
      <w:r>
        <w:t xml:space="preserve">Мировой судья, изучив материалы дела, приходит к следующим выводам. </w:t>
      </w:r>
    </w:p>
    <w:p w:rsidR="00A77B3E">
      <w:r>
        <w:t xml:space="preserve">Статья 15.33.2 </w:t>
      </w:r>
      <w:r>
        <w:t>КоАП</w:t>
      </w:r>
      <w:r>
        <w:t xml:space="preserve"> РФ предусматривает ответственность за </w:t>
      </w:r>
      <w: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</w:t>
      </w:r>
      <w:r>
        <w:t xml:space="preserve">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>
      <w:r>
        <w:t xml:space="preserve">Вина </w:t>
      </w:r>
      <w:r>
        <w:t>Панул</w:t>
      </w:r>
      <w:r>
        <w:t>ина</w:t>
      </w:r>
      <w:r>
        <w:t xml:space="preserve"> А.Н. в предъявленном правонарушении доказана материалами дела, а именно: протоколом об административном правонарушении № 76 от дата, выпиской ЕГРЮЛ, копией сведений о застрахованных лицах, распечаткой реестра документов. </w:t>
      </w:r>
    </w:p>
    <w:p w:rsidR="00A77B3E">
      <w:r>
        <w:t>Все указанные доказательства с</w:t>
      </w:r>
      <w:r>
        <w:t xml:space="preserve">оответствуют в деталях и в целом друг другу, добыты в соответствии с требованиями действующего законодательства, относимы </w:t>
      </w:r>
      <w:r>
        <w:t>и допустимы. Мировой судья данные доказательства признает достоверными и достаточными для привлечения к административной ответственнос</w:t>
      </w:r>
      <w:r>
        <w:t xml:space="preserve">ти. </w:t>
      </w:r>
    </w:p>
    <w:p w:rsidR="00A77B3E">
      <w:r>
        <w:t xml:space="preserve">Действия </w:t>
      </w:r>
      <w:r>
        <w:t>Панулина</w:t>
      </w:r>
      <w:r>
        <w:t xml:space="preserve"> А.Н. мировой судья квалифицирует по ст. 15.33 ч. 2 </w:t>
      </w:r>
      <w:r>
        <w:t>КоАП</w:t>
      </w:r>
      <w:r>
        <w:t xml:space="preserve"> РФ как 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оф</w:t>
      </w:r>
      <w:r>
        <w:t xml:space="preserve">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 в неполном объеме. </w:t>
      </w:r>
    </w:p>
    <w:p w:rsidR="00A77B3E">
      <w:r>
        <w:t>При назначении наказания мировой судья учитывает характер сове</w:t>
      </w:r>
      <w:r>
        <w:t>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 w:rsidR="00A77B3E">
      <w:r>
        <w:t xml:space="preserve">           Обстоятельств, смягчающих и  отягчающих  наказание, мировой судья не находит.</w:t>
      </w:r>
    </w:p>
    <w:p w:rsidR="00A77B3E">
      <w:r>
        <w:tab/>
        <w:t>На  основании изложенного, руководств</w:t>
      </w:r>
      <w:r>
        <w:t xml:space="preserve">уясь ст. ст. 29.9, 29.10  </w:t>
      </w:r>
      <w:r>
        <w:t>КоАП</w:t>
      </w:r>
      <w:r>
        <w:t xml:space="preserve"> РФ,   мировой судья,</w:t>
      </w:r>
    </w:p>
    <w:p w:rsidR="00A77B3E" w:rsidP="00DA4E15">
      <w:pPr>
        <w:jc w:val="center"/>
      </w:pPr>
      <w:r>
        <w:t>ПОСТАНОВИЛ:</w:t>
      </w:r>
    </w:p>
    <w:p w:rsidR="00A77B3E">
      <w:r>
        <w:t xml:space="preserve">       Признать </w:t>
      </w:r>
      <w:r>
        <w:t>Панулина</w:t>
      </w:r>
      <w:r>
        <w:t xml:space="preserve"> ... виновным в совершении административного правонарушения, ответственность за которое предусмотрена  ст. 15.33.2 </w:t>
      </w:r>
      <w:r>
        <w:t>КоАП</w:t>
      </w:r>
      <w:r>
        <w:t xml:space="preserve"> РФ, и назначить ему наказание в виде администрат</w:t>
      </w:r>
      <w:r>
        <w:t>ивного штрафа в размере 400 (четыреста) рублей.</w:t>
      </w:r>
    </w:p>
    <w:p w:rsidR="00A77B3E">
      <w: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отделение Республик</w:t>
      </w:r>
      <w:r>
        <w:t xml:space="preserve">е Крым Центрального наименование организации, ИНН получателя: телефон, КПП телефон, ОКТМО телефон, Расчётный счет: ..., наименование организации  получателя  телефон, ... </w:t>
      </w:r>
    </w:p>
    <w:p w:rsidR="00A77B3E"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</w:t>
      </w:r>
      <w:r>
        <w:t>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</w:t>
      </w:r>
      <w:r>
        <w:t xml:space="preserve">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>Постановление может быть обжаловано в апелляционном  порядк</w:t>
      </w:r>
      <w:r>
        <w:t xml:space="preserve">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ab/>
      </w:r>
      <w:r>
        <w:tab/>
        <w:t>Мировой суд</w:t>
      </w:r>
      <w:r>
        <w:t>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p w:rsidR="00A77B3E"/>
    <w:sectPr w:rsidSect="00967B9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7B90"/>
    <w:rsid w:val="00967B90"/>
    <w:rsid w:val="00A77B3E"/>
    <w:rsid w:val="00DA4E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7B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