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14BCD">
      <w:pPr>
        <w:jc w:val="right"/>
      </w:pPr>
      <w:r>
        <w:t>Дело № 5-73-449/2024</w:t>
      </w:r>
    </w:p>
    <w:p w:rsidR="00114BCD">
      <w:pPr>
        <w:jc w:val="center"/>
      </w:pPr>
      <w:r>
        <w:t>П</w:t>
      </w:r>
      <w:r>
        <w:t xml:space="preserve"> О С Т А Н О В Л Е Н И Е</w:t>
      </w:r>
    </w:p>
    <w:p w:rsidR="00114BCD">
      <w:r>
        <w:t xml:space="preserve">16 октября 2024 года </w:t>
      </w:r>
      <w:r w:rsidR="00EB7953">
        <w:tab/>
      </w:r>
      <w:r w:rsidR="00EB7953">
        <w:tab/>
      </w:r>
      <w:r w:rsidR="00EB7953">
        <w:tab/>
      </w:r>
      <w:r w:rsidR="00EB7953">
        <w:tab/>
      </w:r>
      <w:r w:rsidR="00EB7953">
        <w:tab/>
      </w:r>
      <w:r w:rsidR="00EB7953">
        <w:tab/>
      </w:r>
      <w:r w:rsidR="00EB7953">
        <w:tab/>
      </w:r>
      <w:r w:rsidR="00EB7953">
        <w:tab/>
      </w:r>
      <w:r w:rsidR="00EB7953">
        <w:tab/>
      </w:r>
      <w:r>
        <w:t xml:space="preserve">г. Саки </w:t>
      </w:r>
    </w:p>
    <w:p w:rsidR="00114BCD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</w:t>
      </w:r>
      <w:r>
        <w:t>рассмотрев материалы дела об административном правонарушении, поступившие из отделения (</w:t>
      </w:r>
      <w:r>
        <w:t>погз</w:t>
      </w:r>
      <w:r>
        <w:t xml:space="preserve">) в г. Евпатория Пограничного управления ФСБ РФ России по Республике Крым, в отношении </w:t>
      </w:r>
    </w:p>
    <w:p w:rsidR="00114BCD" w:rsidP="00EB7953">
      <w:pPr>
        <w:ind w:firstLine="708"/>
        <w:jc w:val="both"/>
      </w:pPr>
      <w:r>
        <w:t xml:space="preserve">Ганиева </w:t>
      </w:r>
      <w:r w:rsidR="00EB7953">
        <w:t>А.Н.</w:t>
      </w:r>
      <w:r>
        <w:t>, паспортные данные</w:t>
      </w:r>
      <w:r>
        <w:t>, гражданина</w:t>
      </w:r>
      <w:r>
        <w:t>, паспортные данные, не работающего, зарегистрированного и проживающего по адресу: адрес, адрес, о привлечении его к административной ответственности за правонарушение, предусмотренное ст. 8.37 ч.2 Кодекса Российской Федерации об административных п</w:t>
      </w:r>
      <w:r>
        <w:t xml:space="preserve">равонарушениях, </w:t>
      </w:r>
    </w:p>
    <w:p w:rsidR="00114BCD">
      <w:pPr>
        <w:ind w:firstLine="708"/>
        <w:jc w:val="both"/>
      </w:pPr>
      <w:r>
        <w:t xml:space="preserve">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114BCD" w:rsidP="00EB7953">
      <w:pPr>
        <w:jc w:val="center"/>
      </w:pPr>
      <w:r>
        <w:t>УСТАНОВИЛ:</w:t>
      </w:r>
    </w:p>
    <w:p w:rsidR="00114BCD">
      <w:pPr>
        <w:ind w:firstLine="708"/>
        <w:jc w:val="both"/>
      </w:pPr>
      <w:r>
        <w:t>Ганиев А.Н., находясь в районе кафе «Пал</w:t>
      </w:r>
      <w:r>
        <w:t>уба» на причале</w:t>
      </w:r>
      <w:r>
        <w:t>, в нарушение правил добычи (вылова) водных биологических ресурсов, регламентирующих осуществление любительского рыболовства (</w:t>
      </w:r>
      <w:r>
        <w:t>п.п</w:t>
      </w:r>
      <w:r>
        <w:t xml:space="preserve">. «а» п. 54.1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</w:t>
      </w:r>
      <w:r>
        <w:t>зом Минсельхоза России от 09 января 2020 года № 1, ст. 43.1 ч.1 Федерального закона от 20 декабря 2004 года № 166-ФЗ «О рыболовстве и сохранении водных</w:t>
      </w:r>
      <w:r>
        <w:t xml:space="preserve"> </w:t>
      </w:r>
      <w:r>
        <w:t>биологических ресурсов») осуществлял любительское рыболовство во внутренних морских водах РФ Черного мор</w:t>
      </w:r>
      <w:r>
        <w:t>я, с использованием запрещенного орудия лова – сетью-ставной, длиной 8 м., высотой 2 м., наружная ячея 200х200 мм., внутренняя ячея 30х30 мм., изготовленной из лескового материала.</w:t>
      </w:r>
      <w:r>
        <w:t xml:space="preserve"> На момент обнаружения административного правонарушения водных биоресурсов н</w:t>
      </w:r>
      <w:r>
        <w:t>е отловил.</w:t>
      </w:r>
    </w:p>
    <w:p w:rsidR="00114BCD">
      <w:pPr>
        <w:ind w:firstLine="708"/>
        <w:jc w:val="both"/>
      </w:pPr>
      <w:r>
        <w:t xml:space="preserve">В судебное заседание Ганиев А.Н. не явился, ходатайств об отложении дела не поступило, в материалах дела имеется уведомление о вручении судебной повестки, что является надлежащим извещением. </w:t>
      </w:r>
    </w:p>
    <w:p w:rsidR="00114BCD">
      <w:pPr>
        <w:ind w:firstLine="708"/>
        <w:jc w:val="both"/>
      </w:pPr>
      <w:r>
        <w:t>В соответствии с ч. 2 ст. 25.1 КоАП РФ в отсутствие у</w:t>
      </w:r>
      <w:r>
        <w:t xml:space="preserve">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</w:t>
      </w:r>
      <w:r>
        <w:t>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114BCD">
      <w:pPr>
        <w:ind w:firstLine="708"/>
        <w:jc w:val="both"/>
      </w:pPr>
      <w:r>
        <w:t>Исследовав материалы дела, мировой судья пришел к выводу о наличии в действиях</w:t>
      </w:r>
      <w:r>
        <w:t xml:space="preserve"> Ганиева А.Н. состава правонарушения, предусмотренного ст. 8.37 ч.2 КоАП РФ, исходя из следующего.</w:t>
      </w:r>
    </w:p>
    <w:p w:rsidR="00114BCD">
      <w:pPr>
        <w:ind w:firstLine="708"/>
        <w:jc w:val="both"/>
      </w:pPr>
      <w: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</w:rPr>
          <w:t>частью 2 с</w:t>
        </w:r>
        <w:r>
          <w:rPr>
            <w:color w:val="0000FF"/>
          </w:rPr>
          <w:t>татьи 8.37</w:t>
        </w:r>
      </w:hyperlink>
      <w: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</w:t>
      </w:r>
      <w:r>
        <w:t xml:space="preserve">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</w:rPr>
          <w:t>части 2 статьи 8.17</w:t>
        </w:r>
      </w:hyperlink>
      <w:r>
        <w:t xml:space="preserve"> Кодекса Российской Федерации об административных правонарушениях.</w:t>
      </w:r>
    </w:p>
    <w:p w:rsidR="00114BCD">
      <w:pPr>
        <w:ind w:firstLine="708"/>
        <w:jc w:val="both"/>
      </w:pPr>
      <w:r>
        <w:t>О</w:t>
      </w:r>
      <w:r>
        <w:t xml:space="preserve">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</w:rPr>
          <w:t>Федеральным законом</w:t>
        </w:r>
      </w:hyperlink>
      <w:r>
        <w:t xml:space="preserve"> от 20 декабря 2004 года N 166-ФЗ "О рыболовстве и сохранении водных б</w:t>
      </w:r>
      <w:r>
        <w:t xml:space="preserve">иологических ресурсов" и Правилами рыболовства, утвержденными федеральным органом исполнительной власти в области рыболовства для </w:t>
      </w:r>
      <w:r>
        <w:t xml:space="preserve">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114BCD">
      <w:pPr>
        <w:ind w:firstLine="708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частями 1</w:t>
        </w:r>
      </w:hyperlink>
      <w:r>
        <w:t xml:space="preserve"> и </w:t>
      </w:r>
      <w:hyperlink r:id="rId8" w:history="1">
        <w:r>
          <w:rPr>
            <w:color w:val="0000FF"/>
          </w:rPr>
          <w:t>4 статьи 43.1</w:t>
        </w:r>
      </w:hyperlink>
      <w:r>
        <w:t xml:space="preserve"> Федерального закона от 20 декабря 2004 года N 166-ФЗ "О рыболовстве и сохранении водных биологичес</w:t>
      </w:r>
      <w:r>
        <w:t>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</w:t>
      </w:r>
      <w:r>
        <w:t>ных биоресурсов деятельность.</w:t>
      </w:r>
    </w:p>
    <w:p w:rsidR="00114BCD">
      <w:pPr>
        <w:ind w:firstLine="708"/>
        <w:jc w:val="both"/>
      </w:pPr>
      <w:r>
        <w:t xml:space="preserve">Согласно подпункту "а" пункта 49.1 </w:t>
      </w:r>
      <w:hyperlink r:id="rId9" w:history="1">
        <w:r>
          <w:rPr>
            <w:color w:val="0000FF"/>
          </w:rPr>
          <w:t xml:space="preserve">Правил рыболовства для Азово-Черноморского </w:t>
        </w:r>
        <w:r>
          <w:rPr>
            <w:color w:val="0000FF"/>
          </w:rPr>
          <w:t>рыбохозяйственного</w:t>
        </w:r>
        <w:r>
          <w:rPr>
            <w:color w:val="0000FF"/>
          </w:rPr>
          <w:t xml:space="preserve"> бассейна</w:t>
        </w:r>
      </w:hyperlink>
      <w:r>
        <w:t>, утвержденного приказом Минсельхоза России от 09 я</w:t>
      </w:r>
      <w:r>
        <w:t>нваря 2020 года N 1, при любительском рыболовстве запрещается применение сетей всех типов.</w:t>
      </w:r>
    </w:p>
    <w:p w:rsidR="00114BCD">
      <w:pPr>
        <w:ind w:firstLine="708"/>
        <w:jc w:val="both"/>
      </w:pPr>
      <w:r>
        <w:t>Согласно протоколу об административном правонарушении</w:t>
      </w:r>
      <w:r>
        <w:t xml:space="preserve">, Ганиев А.Н., </w:t>
      </w:r>
      <w:r>
        <w:t>находясь в районе кафе «Палуба» на причале</w:t>
      </w:r>
      <w:r>
        <w:t>, в нарушение правил</w:t>
      </w:r>
      <w:r>
        <w:t xml:space="preserve"> добычи (вылова) водных биологических ресурсов, регламентирующих осуществление любительского рыболовства (</w:t>
      </w:r>
      <w:r>
        <w:t>п.п</w:t>
      </w:r>
      <w:r>
        <w:t xml:space="preserve">. «а» п. 54.1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09 января 2020 го</w:t>
      </w:r>
      <w:r>
        <w:t>да № 1, ст. 43.1 ч.1 Федерального закона от 20 декабря 2004 года № 166-ФЗ</w:t>
      </w:r>
      <w:r>
        <w:t xml:space="preserve"> «О рыболовстве 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</w:t>
      </w:r>
      <w:r>
        <w:t xml:space="preserve">а – </w:t>
      </w:r>
      <w:r>
        <w:t>сетью-ставной</w:t>
      </w:r>
      <w:r>
        <w:t>, длиной 8 м., высотой 2 м., наружная ячея 200х200 мм., внутренняя ячея 30х30 мм., изготовленной из лескового материала. На момент обнаружения административного правонарушения водных биоресурсов не отловил.</w:t>
      </w:r>
    </w:p>
    <w:p w:rsidR="00114BCD" w:rsidP="00896746">
      <w:pPr>
        <w:ind w:firstLine="708"/>
        <w:jc w:val="both"/>
      </w:pPr>
      <w:r>
        <w:t>Указанные в протоколе об админис</w:t>
      </w:r>
      <w:r>
        <w:t xml:space="preserve">тративном правонарушении обстоятельства осуществления Ганиевым А.Н. добычи (вылова) водных биологических ресурсов в нарушение правил их добычи подтверждаются объяснениями Ганиева А.Н., имеющимися в протоколе об административном правонарушении. </w:t>
      </w:r>
    </w:p>
    <w:p w:rsidR="00114BCD" w:rsidP="00896746">
      <w:pPr>
        <w:ind w:firstLine="708"/>
        <w:jc w:val="both"/>
      </w:pPr>
      <w:r>
        <w:t>Вышеуказанн</w:t>
      </w:r>
      <w:r>
        <w:t>ые обстоятельства также подтверждаются протоколом об изъятии вещей и документов</w:t>
      </w:r>
      <w:r>
        <w:t xml:space="preserve">, согласно которому у Ганиева А.Н. обнаружена и изъята: </w:t>
      </w:r>
      <w:r>
        <w:t>сеть-ставная</w:t>
      </w:r>
      <w:r>
        <w:t>, длиной 8 м., высотой 2 м., наружная ячея 200х200 мм., внутренняя ячея 30х30 мм., изготовленная из л</w:t>
      </w:r>
      <w:r>
        <w:t xml:space="preserve">ескового материала. </w:t>
      </w:r>
    </w:p>
    <w:p w:rsidR="00114BCD" w:rsidP="00896746">
      <w:pPr>
        <w:ind w:firstLine="708"/>
        <w:jc w:val="both"/>
      </w:pPr>
      <w:r>
        <w:t>При таких обстоятельствах в действиях Ганиева А.Н.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</w:t>
      </w:r>
      <w:r>
        <w:t>.17 настоящего Кодекса.</w:t>
      </w:r>
    </w:p>
    <w:p w:rsidR="00114BCD" w:rsidP="00896746">
      <w:pPr>
        <w:ind w:firstLine="708"/>
        <w:jc w:val="both"/>
      </w:pPr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t>административную ответственность.</w:t>
      </w:r>
    </w:p>
    <w:p w:rsidR="00114BCD" w:rsidP="00896746">
      <w:pPr>
        <w:ind w:firstLine="708"/>
        <w:jc w:val="both"/>
      </w:pPr>
      <w:r>
        <w:t>Принимая во внимание характер совершенного административного правонарушения, учитывая данные о личности Ганиева А.Н., мировой судья пришел к выводу о возможности назначить ему административное наказание в виде штрафа в ниж</w:t>
      </w:r>
      <w:r>
        <w:t>нем пределе санкции ст. 8.37 ч.2 КоАП РФ, с конфискацией орудий добычи (вылова) водных биологических ресурсов.</w:t>
      </w:r>
    </w:p>
    <w:p w:rsidR="00114BCD" w:rsidP="00896746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114BCD">
      <w:pPr>
        <w:jc w:val="center"/>
      </w:pPr>
      <w:r>
        <w:t>П</w:t>
      </w:r>
      <w:r>
        <w:t xml:space="preserve"> О С Т А Н О В И Л:</w:t>
      </w:r>
    </w:p>
    <w:p w:rsidR="00114BCD" w:rsidP="00896746">
      <w:pPr>
        <w:ind w:firstLine="708"/>
        <w:jc w:val="both"/>
      </w:pPr>
      <w:r>
        <w:t>Ганиева А.Н.</w:t>
      </w:r>
      <w:r>
        <w:t xml:space="preserve"> признать вин</w:t>
      </w:r>
      <w:r>
        <w:t>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2000 (две тысячи) рублей.</w:t>
      </w:r>
    </w:p>
    <w:p w:rsidR="00114BCD">
      <w:pPr>
        <w:spacing w:line="240" w:lineRule="atLeast"/>
        <w:ind w:firstLine="708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о наложении административного штрафа в законную силу.</w:t>
      </w:r>
    </w:p>
    <w:p w:rsidR="00114BCD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</w:t>
      </w:r>
      <w:r>
        <w:t>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t>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114BCD">
      <w:pPr>
        <w:ind w:firstLine="708"/>
        <w:jc w:val="both"/>
      </w:pPr>
      <w:r>
        <w:t xml:space="preserve">Орудия добычи (вылова) водных биологических ресурсов – </w:t>
      </w:r>
      <w:r>
        <w:t>сеть-ставную</w:t>
      </w:r>
      <w:r>
        <w:t>, длиной 8 м., высотой 2 м., наружная ячея 200х200 мм., внутренняя ячея 30х30 мм., из</w:t>
      </w:r>
      <w:r>
        <w:t xml:space="preserve">готовленную из лескового материала, переданную согласно акту </w:t>
      </w:r>
      <w:r>
        <w:t>в отделение (</w:t>
      </w:r>
      <w:r>
        <w:t>погз</w:t>
      </w:r>
      <w:r>
        <w:t>) в г. Евпатории ПУ ФСБ России по Республике Крым, по адресу: РК, г. Евпатория, ул. Киевская, 59, - конфисковать.</w:t>
      </w:r>
    </w:p>
    <w:p w:rsidR="00114BCD">
      <w:pPr>
        <w:ind w:firstLine="708"/>
        <w:jc w:val="both"/>
      </w:pPr>
      <w:r>
        <w:t>Оригинал документа, подтверждающего</w:t>
      </w:r>
      <w:r>
        <w:t xml:space="preserve">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114BCD">
      <w:pPr>
        <w:ind w:firstLine="708"/>
        <w:jc w:val="both"/>
      </w:pPr>
      <w:r>
        <w:t>Постановление может быть обжаловано в апелляционном порядке в течение десяти с</w:t>
      </w:r>
      <w:r>
        <w:t xml:space="preserve">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14BCD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p w:rsidR="00114BC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CD"/>
    <w:rsid w:val="00114BCD"/>
    <w:rsid w:val="00896746"/>
    <w:rsid w:val="00EB7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