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B6182">
      <w:pPr>
        <w:jc w:val="right"/>
      </w:pPr>
      <w:r>
        <w:rPr>
          <w:sz w:val="25"/>
        </w:rPr>
        <w:t xml:space="preserve">Дело № 5-73-561/2024 </w:t>
      </w:r>
    </w:p>
    <w:p w:rsidR="00CB6182">
      <w:pPr>
        <w:jc w:val="center"/>
      </w:pPr>
      <w:r>
        <w:rPr>
          <w:sz w:val="25"/>
        </w:rPr>
        <w:t>П</w:t>
      </w:r>
      <w:r>
        <w:rPr>
          <w:sz w:val="25"/>
        </w:rPr>
        <w:t xml:space="preserve"> О С Т А Н О В Л Е Н И Е</w:t>
      </w:r>
    </w:p>
    <w:p w:rsidR="00CB6182">
      <w:pPr>
        <w:ind w:firstLine="708"/>
      </w:pPr>
      <w:r>
        <w:rPr>
          <w:sz w:val="25"/>
        </w:rPr>
        <w:t>16 декабря 2024 года г. Саки</w:t>
      </w:r>
    </w:p>
    <w:p w:rsidR="00CB6182">
      <w:pPr>
        <w:ind w:firstLine="708"/>
        <w:jc w:val="both"/>
      </w:pPr>
      <w:r>
        <w:rPr>
          <w:sz w:val="25"/>
        </w:rPr>
        <w:t xml:space="preserve">Мировой судья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 Васильев В.А. рассмотрев материалы дела об </w:t>
      </w:r>
      <w:r>
        <w:rPr>
          <w:sz w:val="25"/>
        </w:rPr>
        <w:t>административном правонарушении, поступившие из МО МВД России «</w:t>
      </w:r>
      <w:r>
        <w:rPr>
          <w:sz w:val="25"/>
        </w:rPr>
        <w:t>Сакский</w:t>
      </w:r>
      <w:r>
        <w:rPr>
          <w:sz w:val="25"/>
        </w:rPr>
        <w:t xml:space="preserve">» </w:t>
      </w:r>
      <w:r>
        <w:rPr>
          <w:spacing w:val="-4"/>
          <w:sz w:val="25"/>
        </w:rPr>
        <w:t>в отношении:</w:t>
      </w:r>
    </w:p>
    <w:p w:rsidR="00CB6182">
      <w:pPr>
        <w:ind w:firstLine="708"/>
        <w:jc w:val="both"/>
      </w:pPr>
      <w:r>
        <w:rPr>
          <w:sz w:val="25"/>
        </w:rPr>
        <w:t>Садертинова</w:t>
      </w:r>
      <w:r>
        <w:rPr>
          <w:sz w:val="25"/>
        </w:rPr>
        <w:t xml:space="preserve"> И.Х.</w:t>
      </w:r>
      <w:r>
        <w:rPr>
          <w:sz w:val="25"/>
        </w:rPr>
        <w:t xml:space="preserve">, паспортные данные, гражданина ..., имеющего средне-специальное образование, холостого, не имеющего на иждивении несовершеннолетних детей, </w:t>
      </w:r>
      <w:r>
        <w:rPr>
          <w:sz w:val="25"/>
        </w:rPr>
        <w:t>зарегистрированного по адресу</w:t>
      </w:r>
      <w:r>
        <w:rPr>
          <w:sz w:val="25"/>
        </w:rPr>
        <w:t xml:space="preserve">: ..., </w:t>
      </w:r>
      <w:r>
        <w:rPr>
          <w:sz w:val="25"/>
        </w:rPr>
        <w:t>проживающего по адресу: ...,</w:t>
      </w:r>
    </w:p>
    <w:p w:rsidR="00CB6182">
      <w:pPr>
        <w:ind w:firstLine="708"/>
        <w:jc w:val="both"/>
      </w:pPr>
      <w:r>
        <w:rPr>
          <w:sz w:val="25"/>
        </w:rPr>
        <w:t xml:space="preserve">о привлечении его к административной ответственности за правонарушение, предусмотренное ст. 7.27 ч.1 Кодекса Российской Федерации об административных правонарушениях, </w:t>
      </w:r>
    </w:p>
    <w:p w:rsidR="00CB6182">
      <w:pPr>
        <w:jc w:val="center"/>
      </w:pPr>
      <w:r>
        <w:rPr>
          <w:sz w:val="25"/>
        </w:rPr>
        <w:t>У С Т А Н О В И Л:</w:t>
      </w:r>
    </w:p>
    <w:p w:rsidR="00CB6182">
      <w:pPr>
        <w:ind w:firstLine="708"/>
        <w:jc w:val="both"/>
      </w:pPr>
      <w:r>
        <w:rPr>
          <w:sz w:val="25"/>
        </w:rPr>
        <w:t>Саде</w:t>
      </w:r>
      <w:r>
        <w:rPr>
          <w:sz w:val="25"/>
        </w:rPr>
        <w:t>ртинов</w:t>
      </w:r>
      <w:r>
        <w:rPr>
          <w:sz w:val="25"/>
        </w:rPr>
        <w:t xml:space="preserve"> И.Х., ..., находясь помещении магазина «Пуд», расположенного по адресу: ..., совершил мелкое хищение, а именно: пачки презервативов, на сумму 151,74 руб., шоколада, стоимостью 30,64 руб., апельсин, 14,7 руб., на общую сумму 230, 08 руб., принадлежащ</w:t>
      </w:r>
      <w:r>
        <w:rPr>
          <w:sz w:val="25"/>
        </w:rPr>
        <w:t>ие ООО «Пуд», чем причинил материальный ущерб ООО «Пуд» на общую сумму 230 руб. 08 коп., тем самым совершил административное правонарушение, предусмотренное ст. 7.27 ч.1</w:t>
      </w:r>
      <w:r>
        <w:rPr>
          <w:sz w:val="25"/>
        </w:rPr>
        <w:t xml:space="preserve"> КоАП РФ. </w:t>
      </w:r>
    </w:p>
    <w:p w:rsidR="00CB6182">
      <w:pPr>
        <w:ind w:firstLine="709"/>
        <w:jc w:val="both"/>
      </w:pPr>
      <w:r>
        <w:rPr>
          <w:sz w:val="25"/>
        </w:rPr>
        <w:t xml:space="preserve">В судебное заседание </w:t>
      </w:r>
      <w:r>
        <w:rPr>
          <w:sz w:val="25"/>
        </w:rPr>
        <w:t>Садертинов</w:t>
      </w:r>
      <w:r>
        <w:rPr>
          <w:sz w:val="25"/>
        </w:rPr>
        <w:t xml:space="preserve"> И.Х. явился, вину признал, пояснив, что при </w:t>
      </w:r>
      <w:r>
        <w:rPr>
          <w:sz w:val="25"/>
        </w:rPr>
        <w:t>указанных в протоколе об административном правонарушении обстоятельствах похитил продукты питания для личного употребления.</w:t>
      </w:r>
    </w:p>
    <w:p w:rsidR="00CB6182" w:rsidP="00120641">
      <w:pPr>
        <w:ind w:firstLine="709"/>
        <w:jc w:val="both"/>
      </w:pPr>
      <w:r>
        <w:rPr>
          <w:sz w:val="25"/>
        </w:rPr>
        <w:t>В судебное заседание представитель потерпевшег</w:t>
      </w:r>
      <w:r>
        <w:rPr>
          <w:sz w:val="25"/>
        </w:rPr>
        <w:t>о ООО</w:t>
      </w:r>
      <w:r>
        <w:rPr>
          <w:sz w:val="25"/>
        </w:rPr>
        <w:t xml:space="preserve"> «Пуд» не явился, будучи извещенным надлежащим образом, в материалах дела имеется</w:t>
      </w:r>
      <w:r>
        <w:rPr>
          <w:sz w:val="25"/>
        </w:rPr>
        <w:t xml:space="preserve"> заявление, из которого усматривается ходатайство о рассмотрении дела в его отсутствие. Согласно ст. 25.2 ч.3 КоАП РФ, в отсутствие потерпевшего дело может быть рассмотрено лишь в случае, если имеются данные о надлежащем извещении потерпевшего о месте и вр</w:t>
      </w:r>
      <w:r>
        <w:rPr>
          <w:sz w:val="25"/>
        </w:rPr>
        <w:t xml:space="preserve">емени рассмотрения дела и если от потерпевшего не поступило ходатайство об отложении рассмотрения дела. </w:t>
      </w:r>
    </w:p>
    <w:p w:rsidR="00CB6182" w:rsidP="00120641">
      <w:pPr>
        <w:ind w:firstLine="708"/>
        <w:jc w:val="both"/>
      </w:pPr>
      <w:r>
        <w:rPr>
          <w:sz w:val="25"/>
        </w:rPr>
        <w:t>Учитывая данные о надлежащем извещении представителя потерпевшего, а также принимая во внимание отсутствие ходатайств об отложении дела, суд на основан</w:t>
      </w:r>
      <w:r>
        <w:rPr>
          <w:sz w:val="25"/>
        </w:rPr>
        <w:t xml:space="preserve">ии ст. 25.2 ч.3 КоАП РФ считает возможным рассмотреть данное дело в отсутствие представителя потерпевшего. </w:t>
      </w:r>
    </w:p>
    <w:p w:rsidR="00CB6182">
      <w:pPr>
        <w:ind w:firstLine="708"/>
        <w:jc w:val="both"/>
      </w:pPr>
      <w:r>
        <w:rPr>
          <w:sz w:val="25"/>
        </w:rPr>
        <w:t xml:space="preserve">Мировой судья, выслушав </w:t>
      </w:r>
      <w:r>
        <w:rPr>
          <w:sz w:val="25"/>
        </w:rPr>
        <w:t>Садертинова</w:t>
      </w:r>
      <w:r>
        <w:rPr>
          <w:sz w:val="25"/>
        </w:rPr>
        <w:t xml:space="preserve"> И.Х., изучив и оценив собранные по делу об административном правонарушении доказательства в соответствии с требо</w:t>
      </w:r>
      <w:r>
        <w:rPr>
          <w:sz w:val="25"/>
        </w:rPr>
        <w:t xml:space="preserve">ваниями </w:t>
      </w:r>
      <w:hyperlink r:id="rId4" w:history="1">
        <w:r>
          <w:rPr>
            <w:color w:val="0000FF"/>
            <w:sz w:val="25"/>
          </w:rPr>
          <w:t>статьи 26.11 Кодекса Российской Федерации об административных правонарушениях</w:t>
        </w:r>
      </w:hyperlink>
      <w:r>
        <w:rPr>
          <w:sz w:val="25"/>
        </w:rPr>
        <w:t>, пришел к следующему.</w:t>
      </w:r>
    </w:p>
    <w:p w:rsidR="00CB6182">
      <w:pPr>
        <w:ind w:firstLine="540"/>
        <w:jc w:val="both"/>
      </w:pPr>
      <w:r>
        <w:rPr>
          <w:sz w:val="25"/>
        </w:rPr>
        <w:t>Согласно ст. 7.27 ч.1</w:t>
      </w:r>
      <w:r>
        <w:rPr>
          <w:sz w:val="25"/>
        </w:rPr>
        <w:t xml:space="preserve"> КоАП РФ мелкое хищение чужого имущества, стоимость которого не превышает одну тысячу рублей, путем кражи, мошенничества, присвоения или растраты при отсутствии признаков преступлений, предусмотренных </w:t>
      </w:r>
      <w:hyperlink r:id="rId5" w:history="1">
        <w:r>
          <w:rPr>
            <w:color w:val="0000FF"/>
            <w:sz w:val="25"/>
            <w:u w:val="single"/>
          </w:rPr>
          <w:t>частями второй</w:t>
        </w:r>
      </w:hyperlink>
      <w:r>
        <w:rPr>
          <w:sz w:val="25"/>
        </w:rPr>
        <w:t xml:space="preserve">, </w:t>
      </w:r>
      <w:hyperlink r:id="rId6" w:history="1">
        <w:r>
          <w:rPr>
            <w:color w:val="0000FF"/>
            <w:sz w:val="25"/>
            <w:u w:val="single"/>
          </w:rPr>
          <w:t>третьей</w:t>
        </w:r>
      </w:hyperlink>
      <w:r>
        <w:rPr>
          <w:sz w:val="25"/>
        </w:rPr>
        <w:t xml:space="preserve"> и </w:t>
      </w:r>
      <w:hyperlink r:id="rId7" w:history="1">
        <w:r>
          <w:rPr>
            <w:color w:val="0000FF"/>
            <w:sz w:val="25"/>
            <w:u w:val="single"/>
          </w:rPr>
          <w:t>четвертой статьи 158</w:t>
        </w:r>
      </w:hyperlink>
      <w:r>
        <w:rPr>
          <w:sz w:val="25"/>
        </w:rPr>
        <w:t xml:space="preserve">, </w:t>
      </w:r>
      <w:hyperlink r:id="rId8" w:history="1">
        <w:r>
          <w:rPr>
            <w:color w:val="0000FF"/>
            <w:sz w:val="25"/>
            <w:u w:val="single"/>
          </w:rPr>
          <w:t>статьей 158.1</w:t>
        </w:r>
      </w:hyperlink>
      <w:r>
        <w:rPr>
          <w:sz w:val="25"/>
        </w:rPr>
        <w:t xml:space="preserve">, </w:t>
      </w:r>
      <w:hyperlink r:id="rId9" w:history="1">
        <w:r>
          <w:rPr>
            <w:color w:val="0000FF"/>
            <w:sz w:val="25"/>
            <w:u w:val="single"/>
          </w:rPr>
          <w:t>частями второй</w:t>
        </w:r>
      </w:hyperlink>
      <w:r>
        <w:rPr>
          <w:sz w:val="25"/>
        </w:rPr>
        <w:t xml:space="preserve">, </w:t>
      </w:r>
      <w:hyperlink r:id="rId10" w:history="1">
        <w:r>
          <w:rPr>
            <w:color w:val="0000FF"/>
            <w:sz w:val="25"/>
            <w:u w:val="single"/>
          </w:rPr>
          <w:t>третьей</w:t>
        </w:r>
      </w:hyperlink>
      <w:r>
        <w:rPr>
          <w:sz w:val="25"/>
        </w:rPr>
        <w:t xml:space="preserve"> и </w:t>
      </w:r>
      <w:hyperlink r:id="rId11" w:history="1">
        <w:r>
          <w:rPr>
            <w:color w:val="0000FF"/>
            <w:sz w:val="25"/>
            <w:u w:val="single"/>
          </w:rPr>
          <w:t>четвертой статьи 159</w:t>
        </w:r>
      </w:hyperlink>
      <w:r>
        <w:rPr>
          <w:sz w:val="25"/>
        </w:rPr>
        <w:t xml:space="preserve">, </w:t>
      </w:r>
      <w:hyperlink r:id="rId12" w:history="1">
        <w:r>
          <w:rPr>
            <w:color w:val="0000FF"/>
            <w:sz w:val="25"/>
            <w:u w:val="single"/>
          </w:rPr>
          <w:t>частями второй</w:t>
        </w:r>
      </w:hyperlink>
      <w:r>
        <w:rPr>
          <w:sz w:val="25"/>
        </w:rPr>
        <w:t>,</w:t>
      </w:r>
      <w:r>
        <w:rPr>
          <w:sz w:val="25"/>
        </w:rPr>
        <w:t xml:space="preserve"> </w:t>
      </w:r>
      <w:hyperlink r:id="rId13" w:history="1">
        <w:r>
          <w:rPr>
            <w:color w:val="0000FF"/>
            <w:sz w:val="25"/>
            <w:u w:val="single"/>
          </w:rPr>
          <w:t>третьей</w:t>
        </w:r>
      </w:hyperlink>
      <w:r>
        <w:rPr>
          <w:sz w:val="25"/>
        </w:rPr>
        <w:t xml:space="preserve"> и </w:t>
      </w:r>
      <w:hyperlink r:id="rId14" w:history="1">
        <w:r>
          <w:rPr>
            <w:color w:val="0000FF"/>
            <w:sz w:val="25"/>
            <w:u w:val="single"/>
          </w:rPr>
          <w:t>четвертой статьи 159.1</w:t>
        </w:r>
      </w:hyperlink>
      <w:r>
        <w:rPr>
          <w:sz w:val="25"/>
        </w:rPr>
        <w:t xml:space="preserve">, </w:t>
      </w:r>
      <w:hyperlink r:id="rId15" w:history="1">
        <w:r>
          <w:rPr>
            <w:color w:val="0000FF"/>
            <w:sz w:val="25"/>
            <w:u w:val="single"/>
          </w:rPr>
          <w:t>частями второй</w:t>
        </w:r>
      </w:hyperlink>
      <w:r>
        <w:rPr>
          <w:sz w:val="25"/>
        </w:rPr>
        <w:t xml:space="preserve">, </w:t>
      </w:r>
      <w:hyperlink r:id="rId16" w:history="1">
        <w:r>
          <w:rPr>
            <w:color w:val="0000FF"/>
            <w:sz w:val="25"/>
            <w:u w:val="single"/>
          </w:rPr>
          <w:t>третьей</w:t>
        </w:r>
      </w:hyperlink>
      <w:r>
        <w:rPr>
          <w:sz w:val="25"/>
        </w:rPr>
        <w:t xml:space="preserve"> и </w:t>
      </w:r>
      <w:hyperlink r:id="rId17" w:history="1">
        <w:r>
          <w:rPr>
            <w:color w:val="0000FF"/>
            <w:sz w:val="25"/>
            <w:u w:val="single"/>
          </w:rPr>
          <w:t>четвертой ст</w:t>
        </w:r>
        <w:r>
          <w:rPr>
            <w:color w:val="0000FF"/>
            <w:sz w:val="25"/>
            <w:u w:val="single"/>
          </w:rPr>
          <w:t>атьи 159.2</w:t>
        </w:r>
      </w:hyperlink>
      <w:r>
        <w:rPr>
          <w:sz w:val="25"/>
        </w:rPr>
        <w:t xml:space="preserve">, </w:t>
      </w:r>
      <w:hyperlink r:id="rId18" w:history="1">
        <w:r>
          <w:rPr>
            <w:color w:val="0000FF"/>
            <w:sz w:val="25"/>
            <w:u w:val="single"/>
          </w:rPr>
          <w:t>частями второй</w:t>
        </w:r>
      </w:hyperlink>
      <w:r>
        <w:rPr>
          <w:sz w:val="25"/>
        </w:rPr>
        <w:t xml:space="preserve">, </w:t>
      </w:r>
      <w:hyperlink r:id="rId19" w:history="1">
        <w:r>
          <w:rPr>
            <w:color w:val="0000FF"/>
            <w:sz w:val="25"/>
            <w:u w:val="single"/>
          </w:rPr>
          <w:t>третьей</w:t>
        </w:r>
      </w:hyperlink>
      <w:r>
        <w:rPr>
          <w:sz w:val="25"/>
        </w:rPr>
        <w:t xml:space="preserve"> и </w:t>
      </w:r>
      <w:hyperlink r:id="rId20" w:history="1">
        <w:r>
          <w:rPr>
            <w:color w:val="0000FF"/>
            <w:sz w:val="25"/>
            <w:u w:val="single"/>
          </w:rPr>
          <w:t>четвертой статьи 159.3</w:t>
        </w:r>
      </w:hyperlink>
      <w:r>
        <w:rPr>
          <w:sz w:val="25"/>
        </w:rPr>
        <w:t xml:space="preserve">, </w:t>
      </w:r>
      <w:hyperlink r:id="rId21" w:history="1">
        <w:r>
          <w:rPr>
            <w:color w:val="0000FF"/>
            <w:sz w:val="25"/>
            <w:u w:val="single"/>
          </w:rPr>
          <w:t>частями второй</w:t>
        </w:r>
      </w:hyperlink>
      <w:r>
        <w:rPr>
          <w:sz w:val="25"/>
        </w:rPr>
        <w:t xml:space="preserve">, </w:t>
      </w:r>
      <w:hyperlink r:id="rId22" w:history="1">
        <w:r>
          <w:rPr>
            <w:color w:val="0000FF"/>
            <w:sz w:val="25"/>
            <w:u w:val="single"/>
          </w:rPr>
          <w:t>третьей</w:t>
        </w:r>
      </w:hyperlink>
      <w:r>
        <w:rPr>
          <w:sz w:val="25"/>
        </w:rPr>
        <w:t xml:space="preserve"> и </w:t>
      </w:r>
      <w:hyperlink r:id="rId23" w:history="1">
        <w:r>
          <w:rPr>
            <w:color w:val="0000FF"/>
            <w:sz w:val="25"/>
            <w:u w:val="single"/>
          </w:rPr>
          <w:t>четвертой статьи 159.5</w:t>
        </w:r>
      </w:hyperlink>
      <w:r>
        <w:rPr>
          <w:sz w:val="25"/>
        </w:rPr>
        <w:t xml:space="preserve">, </w:t>
      </w:r>
      <w:hyperlink r:id="rId24" w:history="1">
        <w:r>
          <w:rPr>
            <w:color w:val="0000FF"/>
            <w:sz w:val="25"/>
            <w:u w:val="single"/>
          </w:rPr>
          <w:t>частями второй</w:t>
        </w:r>
      </w:hyperlink>
      <w:r>
        <w:rPr>
          <w:sz w:val="25"/>
        </w:rPr>
        <w:t xml:space="preserve">, </w:t>
      </w:r>
      <w:hyperlink r:id="rId25" w:history="1">
        <w:r>
          <w:rPr>
            <w:color w:val="0000FF"/>
            <w:sz w:val="25"/>
            <w:u w:val="single"/>
          </w:rPr>
          <w:t>третьей</w:t>
        </w:r>
      </w:hyperlink>
      <w:r>
        <w:rPr>
          <w:sz w:val="25"/>
        </w:rPr>
        <w:t xml:space="preserve"> и </w:t>
      </w:r>
      <w:hyperlink r:id="rId26" w:history="1">
        <w:r>
          <w:rPr>
            <w:color w:val="0000FF"/>
            <w:sz w:val="25"/>
            <w:u w:val="single"/>
          </w:rPr>
          <w:t>четвертой статьи 159.6</w:t>
        </w:r>
      </w:hyperlink>
      <w:r>
        <w:rPr>
          <w:sz w:val="25"/>
        </w:rPr>
        <w:t xml:space="preserve"> и </w:t>
      </w:r>
      <w:hyperlink r:id="rId27" w:history="1">
        <w:r>
          <w:rPr>
            <w:color w:val="0000FF"/>
            <w:sz w:val="25"/>
            <w:u w:val="single"/>
          </w:rPr>
          <w:t>частями второй</w:t>
        </w:r>
      </w:hyperlink>
      <w:r>
        <w:rPr>
          <w:sz w:val="25"/>
        </w:rPr>
        <w:t xml:space="preserve"> и </w:t>
      </w:r>
      <w:hyperlink r:id="rId28" w:history="1">
        <w:r>
          <w:rPr>
            <w:color w:val="0000FF"/>
            <w:sz w:val="25"/>
            <w:u w:val="single"/>
          </w:rPr>
          <w:t>третьей статьи 160</w:t>
        </w:r>
      </w:hyperlink>
      <w:r>
        <w:rPr>
          <w:sz w:val="25"/>
        </w:rPr>
        <w:t xml:space="preserve"> Уголовного кодекса Российской Федерации, за исключением случаев, предусмотренных </w:t>
      </w:r>
      <w:hyperlink r:id="rId29" w:history="1">
        <w:r>
          <w:rPr>
            <w:color w:val="0000FF"/>
            <w:sz w:val="25"/>
            <w:u w:val="single"/>
          </w:rPr>
          <w:t>статьей 14.15.3</w:t>
        </w:r>
      </w:hyperlink>
      <w:r>
        <w:rPr>
          <w:sz w:val="25"/>
        </w:rPr>
        <w:t xml:space="preserve"> настоящего Кодекса, влечет </w:t>
      </w:r>
      <w:r>
        <w:rPr>
          <w:sz w:val="25"/>
        </w:rPr>
        <w:t>наложение административного штрафа в размере до пятикратной ст</w:t>
      </w:r>
      <w:r>
        <w:rPr>
          <w:sz w:val="25"/>
        </w:rPr>
        <w:t>оимости похищенного имущества,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B6182">
      <w:pPr>
        <w:spacing w:line="250" w:lineRule="atLeast"/>
        <w:ind w:firstLine="708"/>
        <w:jc w:val="both"/>
      </w:pPr>
      <w:r>
        <w:rPr>
          <w:sz w:val="25"/>
        </w:rPr>
        <w:t xml:space="preserve">Вина </w:t>
      </w:r>
      <w:r>
        <w:rPr>
          <w:sz w:val="25"/>
        </w:rPr>
        <w:t>Садертинова</w:t>
      </w:r>
      <w:r>
        <w:rPr>
          <w:sz w:val="25"/>
        </w:rPr>
        <w:t xml:space="preserve"> И.Х. подтверждается: протоколом об административном правонарушен</w:t>
      </w:r>
      <w:r>
        <w:rPr>
          <w:sz w:val="25"/>
        </w:rPr>
        <w:t xml:space="preserve">ии ..., объяснением </w:t>
      </w:r>
      <w:r>
        <w:rPr>
          <w:sz w:val="25"/>
        </w:rPr>
        <w:t>Садертинова</w:t>
      </w:r>
      <w:r>
        <w:rPr>
          <w:sz w:val="25"/>
        </w:rPr>
        <w:t xml:space="preserve"> И.Х. ..., заявлением Ерш О.В., копией инвентаризационной ведомости. </w:t>
      </w:r>
    </w:p>
    <w:p w:rsidR="00CB6182">
      <w:pPr>
        <w:spacing w:line="250" w:lineRule="atLeast"/>
        <w:ind w:firstLine="708"/>
        <w:jc w:val="both"/>
      </w:pPr>
      <w:r>
        <w:rPr>
          <w:sz w:val="25"/>
        </w:rPr>
        <w:t xml:space="preserve">Таким образом, мировой судья считает, что вина </w:t>
      </w:r>
      <w:r>
        <w:rPr>
          <w:sz w:val="25"/>
        </w:rPr>
        <w:t>Садертинова</w:t>
      </w:r>
      <w:r>
        <w:rPr>
          <w:sz w:val="25"/>
        </w:rPr>
        <w:t xml:space="preserve"> И.Х. в совершении административного правонарушения полностью доказана, его действия следует квал</w:t>
      </w:r>
      <w:r>
        <w:rPr>
          <w:sz w:val="25"/>
        </w:rPr>
        <w:t xml:space="preserve">ифицировать по ст. 7.27 ч.1 КоАП РФ как мелкое хищение чужого имущества, стоимость которого не превышает одну тысячу рублей, путем кражи, мошенничества, присвоения или растраты при отсутствии признаков преступлений, предусмотренных </w:t>
      </w:r>
      <w:hyperlink r:id="rId5" w:history="1">
        <w:r>
          <w:rPr>
            <w:color w:val="0000FF"/>
            <w:sz w:val="25"/>
            <w:u w:val="single"/>
          </w:rPr>
          <w:t>частями второй</w:t>
        </w:r>
      </w:hyperlink>
      <w:r>
        <w:rPr>
          <w:sz w:val="25"/>
        </w:rPr>
        <w:t xml:space="preserve">, </w:t>
      </w:r>
      <w:hyperlink r:id="rId6" w:history="1">
        <w:r>
          <w:rPr>
            <w:color w:val="0000FF"/>
            <w:sz w:val="25"/>
            <w:u w:val="single"/>
          </w:rPr>
          <w:t>третьей</w:t>
        </w:r>
      </w:hyperlink>
      <w:r>
        <w:rPr>
          <w:sz w:val="25"/>
        </w:rPr>
        <w:t xml:space="preserve"> и </w:t>
      </w:r>
      <w:hyperlink r:id="rId7" w:history="1">
        <w:r>
          <w:rPr>
            <w:color w:val="0000FF"/>
            <w:sz w:val="25"/>
            <w:u w:val="single"/>
          </w:rPr>
          <w:t>четвертой статьи 158</w:t>
        </w:r>
      </w:hyperlink>
      <w:r>
        <w:rPr>
          <w:sz w:val="25"/>
        </w:rPr>
        <w:t>,</w:t>
      </w:r>
      <w:r>
        <w:rPr>
          <w:sz w:val="25"/>
        </w:rPr>
        <w:t xml:space="preserve"> </w:t>
      </w:r>
      <w:hyperlink r:id="rId8" w:history="1">
        <w:r>
          <w:rPr>
            <w:color w:val="0000FF"/>
            <w:sz w:val="25"/>
            <w:u w:val="single"/>
          </w:rPr>
          <w:t>статьей 158.1</w:t>
        </w:r>
      </w:hyperlink>
      <w:r>
        <w:rPr>
          <w:sz w:val="25"/>
        </w:rPr>
        <w:t xml:space="preserve">, </w:t>
      </w:r>
      <w:hyperlink r:id="rId9" w:history="1">
        <w:r>
          <w:rPr>
            <w:color w:val="0000FF"/>
            <w:sz w:val="25"/>
            <w:u w:val="single"/>
          </w:rPr>
          <w:t>частями</w:t>
        </w:r>
        <w:r>
          <w:rPr>
            <w:color w:val="0000FF"/>
            <w:sz w:val="25"/>
            <w:u w:val="single"/>
          </w:rPr>
          <w:t xml:space="preserve"> </w:t>
        </w:r>
        <w:r>
          <w:rPr>
            <w:color w:val="0000FF"/>
            <w:sz w:val="25"/>
            <w:u w:val="single"/>
          </w:rPr>
          <w:t>второй</w:t>
        </w:r>
      </w:hyperlink>
      <w:r>
        <w:rPr>
          <w:sz w:val="25"/>
        </w:rPr>
        <w:t xml:space="preserve">, </w:t>
      </w:r>
      <w:hyperlink r:id="rId10" w:history="1">
        <w:r>
          <w:rPr>
            <w:color w:val="0000FF"/>
            <w:sz w:val="25"/>
            <w:u w:val="single"/>
          </w:rPr>
          <w:t>третьей</w:t>
        </w:r>
      </w:hyperlink>
      <w:r>
        <w:rPr>
          <w:sz w:val="25"/>
        </w:rPr>
        <w:t xml:space="preserve"> и </w:t>
      </w:r>
      <w:hyperlink r:id="rId11" w:history="1">
        <w:r>
          <w:rPr>
            <w:color w:val="0000FF"/>
            <w:sz w:val="25"/>
            <w:u w:val="single"/>
          </w:rPr>
          <w:t>четвертой статьи 159</w:t>
        </w:r>
      </w:hyperlink>
      <w:r>
        <w:rPr>
          <w:sz w:val="25"/>
        </w:rPr>
        <w:t xml:space="preserve">, </w:t>
      </w:r>
      <w:hyperlink r:id="rId12" w:history="1">
        <w:r>
          <w:rPr>
            <w:color w:val="0000FF"/>
            <w:sz w:val="25"/>
            <w:u w:val="single"/>
          </w:rPr>
          <w:t>ча</w:t>
        </w:r>
        <w:r>
          <w:rPr>
            <w:color w:val="0000FF"/>
            <w:sz w:val="25"/>
            <w:u w:val="single"/>
          </w:rPr>
          <w:t>стями второй</w:t>
        </w:r>
      </w:hyperlink>
      <w:r>
        <w:rPr>
          <w:sz w:val="25"/>
        </w:rPr>
        <w:t xml:space="preserve">, </w:t>
      </w:r>
      <w:hyperlink r:id="rId13" w:history="1">
        <w:r>
          <w:rPr>
            <w:color w:val="0000FF"/>
            <w:sz w:val="25"/>
            <w:u w:val="single"/>
          </w:rPr>
          <w:t>третьей</w:t>
        </w:r>
      </w:hyperlink>
      <w:r>
        <w:rPr>
          <w:sz w:val="25"/>
        </w:rPr>
        <w:t xml:space="preserve"> и </w:t>
      </w:r>
      <w:hyperlink r:id="rId14" w:history="1">
        <w:r>
          <w:rPr>
            <w:color w:val="0000FF"/>
            <w:sz w:val="25"/>
            <w:u w:val="single"/>
          </w:rPr>
          <w:t>четвертой статьи 159.1</w:t>
        </w:r>
      </w:hyperlink>
      <w:r>
        <w:rPr>
          <w:sz w:val="25"/>
        </w:rPr>
        <w:t xml:space="preserve">, </w:t>
      </w:r>
      <w:hyperlink r:id="rId15" w:history="1">
        <w:r>
          <w:rPr>
            <w:color w:val="0000FF"/>
            <w:sz w:val="25"/>
            <w:u w:val="single"/>
          </w:rPr>
          <w:t>частями второй</w:t>
        </w:r>
      </w:hyperlink>
      <w:r>
        <w:rPr>
          <w:sz w:val="25"/>
        </w:rPr>
        <w:t xml:space="preserve">, </w:t>
      </w:r>
      <w:hyperlink r:id="rId16" w:history="1">
        <w:r>
          <w:rPr>
            <w:color w:val="0000FF"/>
            <w:sz w:val="25"/>
            <w:u w:val="single"/>
          </w:rPr>
          <w:t>третьей</w:t>
        </w:r>
      </w:hyperlink>
      <w:r>
        <w:rPr>
          <w:sz w:val="25"/>
        </w:rPr>
        <w:t xml:space="preserve"> и </w:t>
      </w:r>
      <w:hyperlink r:id="rId17" w:history="1">
        <w:r>
          <w:rPr>
            <w:color w:val="0000FF"/>
            <w:sz w:val="25"/>
            <w:u w:val="single"/>
          </w:rPr>
          <w:t>четвертой статьи 159.2</w:t>
        </w:r>
      </w:hyperlink>
      <w:r>
        <w:rPr>
          <w:sz w:val="25"/>
        </w:rPr>
        <w:t xml:space="preserve">, </w:t>
      </w:r>
      <w:hyperlink r:id="rId18" w:history="1">
        <w:r>
          <w:rPr>
            <w:color w:val="0000FF"/>
            <w:sz w:val="25"/>
            <w:u w:val="single"/>
          </w:rPr>
          <w:t>частями второй</w:t>
        </w:r>
      </w:hyperlink>
      <w:r>
        <w:rPr>
          <w:sz w:val="25"/>
        </w:rPr>
        <w:t xml:space="preserve">, </w:t>
      </w:r>
      <w:hyperlink r:id="rId19" w:history="1">
        <w:r>
          <w:rPr>
            <w:color w:val="0000FF"/>
            <w:sz w:val="25"/>
            <w:u w:val="single"/>
          </w:rPr>
          <w:t>третьей</w:t>
        </w:r>
      </w:hyperlink>
      <w:r>
        <w:rPr>
          <w:sz w:val="25"/>
        </w:rPr>
        <w:t xml:space="preserve"> и </w:t>
      </w:r>
      <w:hyperlink r:id="rId20" w:history="1">
        <w:r>
          <w:rPr>
            <w:color w:val="0000FF"/>
            <w:sz w:val="25"/>
            <w:u w:val="single"/>
          </w:rPr>
          <w:t>четвертой статьи 159.3</w:t>
        </w:r>
      </w:hyperlink>
      <w:r>
        <w:rPr>
          <w:sz w:val="25"/>
        </w:rPr>
        <w:t xml:space="preserve">, </w:t>
      </w:r>
      <w:hyperlink r:id="rId21" w:history="1">
        <w:r>
          <w:rPr>
            <w:color w:val="0000FF"/>
            <w:sz w:val="25"/>
            <w:u w:val="single"/>
          </w:rPr>
          <w:t>частями второй</w:t>
        </w:r>
      </w:hyperlink>
      <w:r>
        <w:rPr>
          <w:sz w:val="25"/>
        </w:rPr>
        <w:t xml:space="preserve">, </w:t>
      </w:r>
      <w:hyperlink r:id="rId22" w:history="1">
        <w:r>
          <w:rPr>
            <w:color w:val="0000FF"/>
            <w:sz w:val="25"/>
            <w:u w:val="single"/>
          </w:rPr>
          <w:t>третьей</w:t>
        </w:r>
      </w:hyperlink>
      <w:r>
        <w:rPr>
          <w:sz w:val="25"/>
        </w:rPr>
        <w:t xml:space="preserve"> и </w:t>
      </w:r>
      <w:hyperlink r:id="rId23" w:history="1">
        <w:r>
          <w:rPr>
            <w:color w:val="0000FF"/>
            <w:sz w:val="25"/>
            <w:u w:val="single"/>
          </w:rPr>
          <w:t>четвертой статьи 159.5</w:t>
        </w:r>
      </w:hyperlink>
      <w:r>
        <w:rPr>
          <w:sz w:val="25"/>
        </w:rPr>
        <w:t xml:space="preserve">, </w:t>
      </w:r>
      <w:hyperlink r:id="rId24" w:history="1">
        <w:r>
          <w:rPr>
            <w:color w:val="0000FF"/>
            <w:sz w:val="25"/>
            <w:u w:val="single"/>
          </w:rPr>
          <w:t>частями второй</w:t>
        </w:r>
      </w:hyperlink>
      <w:r>
        <w:rPr>
          <w:sz w:val="25"/>
        </w:rPr>
        <w:t xml:space="preserve">, </w:t>
      </w:r>
      <w:hyperlink r:id="rId25" w:history="1">
        <w:r>
          <w:rPr>
            <w:color w:val="0000FF"/>
            <w:sz w:val="25"/>
            <w:u w:val="single"/>
          </w:rPr>
          <w:t>третьей</w:t>
        </w:r>
      </w:hyperlink>
      <w:r>
        <w:rPr>
          <w:sz w:val="25"/>
        </w:rPr>
        <w:t xml:space="preserve"> и </w:t>
      </w:r>
      <w:hyperlink r:id="rId26" w:history="1">
        <w:r>
          <w:rPr>
            <w:color w:val="0000FF"/>
            <w:sz w:val="25"/>
            <w:u w:val="single"/>
          </w:rPr>
          <w:t>четвертой статьи 159.6</w:t>
        </w:r>
      </w:hyperlink>
      <w:r>
        <w:rPr>
          <w:sz w:val="25"/>
        </w:rPr>
        <w:t xml:space="preserve"> и </w:t>
      </w:r>
      <w:hyperlink r:id="rId27" w:history="1">
        <w:r>
          <w:rPr>
            <w:color w:val="0000FF"/>
            <w:sz w:val="25"/>
            <w:u w:val="single"/>
          </w:rPr>
          <w:t>частями второй</w:t>
        </w:r>
      </w:hyperlink>
      <w:r>
        <w:rPr>
          <w:sz w:val="25"/>
        </w:rPr>
        <w:t xml:space="preserve"> и </w:t>
      </w:r>
      <w:hyperlink r:id="rId28" w:history="1">
        <w:r>
          <w:rPr>
            <w:color w:val="0000FF"/>
            <w:sz w:val="25"/>
            <w:u w:val="single"/>
          </w:rPr>
          <w:t>третьей статьи 160</w:t>
        </w:r>
      </w:hyperlink>
      <w:r>
        <w:rPr>
          <w:sz w:val="25"/>
        </w:rPr>
        <w:t xml:space="preserve"> Уголовного кодекса Российской Федерации, за исключением случаев, предусмотренных </w:t>
      </w:r>
      <w:hyperlink r:id="rId29" w:history="1">
        <w:r>
          <w:rPr>
            <w:color w:val="0000FF"/>
            <w:sz w:val="25"/>
            <w:u w:val="single"/>
          </w:rPr>
          <w:t>статьей 14.15.3</w:t>
        </w:r>
      </w:hyperlink>
      <w:r>
        <w:rPr>
          <w:sz w:val="25"/>
        </w:rPr>
        <w:t xml:space="preserve"> настоящего Кодекса.. </w:t>
      </w:r>
    </w:p>
    <w:p w:rsidR="00CB6182">
      <w:pPr>
        <w:ind w:firstLine="708"/>
        <w:jc w:val="both"/>
      </w:pPr>
      <w:r>
        <w:rPr>
          <w:sz w:val="25"/>
        </w:rPr>
        <w:t xml:space="preserve"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</w:t>
      </w:r>
      <w:r>
        <w:rPr>
          <w:sz w:val="25"/>
        </w:rPr>
        <w:t>смягчающие и отягчающие административную ответственность.</w:t>
      </w:r>
    </w:p>
    <w:p w:rsidR="00CB6182">
      <w:pPr>
        <w:ind w:firstLine="708"/>
        <w:jc w:val="both"/>
      </w:pPr>
      <w:r>
        <w:rPr>
          <w:sz w:val="25"/>
        </w:rPr>
        <w:t>Согласно ч. 2 ст. 4.1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</w:t>
      </w:r>
      <w:r>
        <w:rPr>
          <w:sz w:val="25"/>
        </w:rPr>
        <w:t>ятельства, смягчающие и отягчающие административную ответственность.</w:t>
      </w:r>
    </w:p>
    <w:p w:rsidR="00CB6182">
      <w:pPr>
        <w:ind w:firstLine="708"/>
        <w:jc w:val="both"/>
      </w:pPr>
      <w:r>
        <w:rPr>
          <w:sz w:val="25"/>
        </w:rPr>
        <w:t xml:space="preserve">Обстоятельством, смягчающим административную ответственность, мировой судья признает раскаяние </w:t>
      </w:r>
      <w:r>
        <w:rPr>
          <w:sz w:val="25"/>
        </w:rPr>
        <w:t>Садертинова</w:t>
      </w:r>
      <w:r>
        <w:rPr>
          <w:sz w:val="25"/>
        </w:rPr>
        <w:t xml:space="preserve"> И.Х. в </w:t>
      </w:r>
      <w:r>
        <w:rPr>
          <w:sz w:val="25"/>
        </w:rPr>
        <w:t>содеянном</w:t>
      </w:r>
      <w:r>
        <w:rPr>
          <w:sz w:val="25"/>
        </w:rPr>
        <w:t>.</w:t>
      </w:r>
    </w:p>
    <w:p w:rsidR="00CB6182">
      <w:pPr>
        <w:ind w:firstLine="708"/>
        <w:jc w:val="both"/>
      </w:pPr>
      <w:r>
        <w:rPr>
          <w:sz w:val="25"/>
        </w:rPr>
        <w:t>Обстоятельств, отягчающих административную ответственность суд</w:t>
      </w:r>
      <w:r>
        <w:rPr>
          <w:sz w:val="25"/>
        </w:rPr>
        <w:t>ом не установлено</w:t>
      </w:r>
      <w:r>
        <w:rPr>
          <w:sz w:val="25"/>
        </w:rPr>
        <w:t>.</w:t>
      </w:r>
    </w:p>
    <w:p w:rsidR="00CB6182">
      <w:pPr>
        <w:ind w:firstLine="708"/>
        <w:jc w:val="both"/>
      </w:pPr>
      <w:r>
        <w:rPr>
          <w:sz w:val="25"/>
        </w:rPr>
        <w:t xml:space="preserve">Учитывая характер совершенного правонарушения, обстоятельства его совершения, личность </w:t>
      </w:r>
      <w:r>
        <w:rPr>
          <w:sz w:val="25"/>
        </w:rPr>
        <w:t>Садертинова</w:t>
      </w:r>
      <w:r>
        <w:rPr>
          <w:sz w:val="25"/>
        </w:rPr>
        <w:t xml:space="preserve"> И.Х., мировой судья считает необходимым назначить ему наказание, предусмотренное санкцией ч.1 ст.7.27 КоАП РФ в виде административного штр</w:t>
      </w:r>
      <w:r>
        <w:rPr>
          <w:sz w:val="25"/>
        </w:rPr>
        <w:t xml:space="preserve">афа в пределах санкции вменяемой статьи, предусмотренной для данного вида административного наказания. </w:t>
      </w:r>
    </w:p>
    <w:p w:rsidR="00CB6182">
      <w:pPr>
        <w:spacing w:line="250" w:lineRule="atLeast"/>
        <w:ind w:firstLine="708"/>
        <w:jc w:val="both"/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 xml:space="preserve">, руководствуясь ст. ст. 29.9, 29.10 КоАП РФ мировой судья, </w:t>
      </w:r>
    </w:p>
    <w:p w:rsidR="00CB6182">
      <w:pPr>
        <w:spacing w:line="250" w:lineRule="atLeast"/>
        <w:ind w:firstLine="708"/>
        <w:jc w:val="center"/>
      </w:pPr>
      <w:r>
        <w:rPr>
          <w:sz w:val="25"/>
        </w:rPr>
        <w:t>П</w:t>
      </w:r>
      <w:r>
        <w:rPr>
          <w:sz w:val="25"/>
        </w:rPr>
        <w:t xml:space="preserve"> О С Т А Н О В И Л:</w:t>
      </w:r>
    </w:p>
    <w:p w:rsidR="00CB6182">
      <w:pPr>
        <w:ind w:firstLine="708"/>
        <w:jc w:val="both"/>
      </w:pPr>
      <w:r>
        <w:rPr>
          <w:sz w:val="25"/>
        </w:rPr>
        <w:t>Садертинова</w:t>
      </w:r>
      <w:r>
        <w:rPr>
          <w:sz w:val="25"/>
        </w:rPr>
        <w:t xml:space="preserve"> И.Х.</w:t>
      </w:r>
      <w:r>
        <w:rPr>
          <w:sz w:val="25"/>
        </w:rPr>
        <w:t xml:space="preserve"> </w:t>
      </w:r>
      <w:r>
        <w:rPr>
          <w:sz w:val="25"/>
        </w:rPr>
        <w:t>признать виновным в совершении административного правонарушения, предусмотренного ст. 7.27 ч.1 КоАП РФ и подвергнуть административному наказанию в виде административного штрафа в размере 1000 (одна тысяча) рублей.</w:t>
      </w:r>
    </w:p>
    <w:p w:rsidR="00CB6182" w:rsidP="00120641">
      <w:pPr>
        <w:ind w:firstLine="708"/>
        <w:jc w:val="both"/>
      </w:pPr>
      <w:r>
        <w:rPr>
          <w:sz w:val="25"/>
        </w:rPr>
        <w:t>Согласно ст. 32.2 КоАП РФ, административны</w:t>
      </w:r>
      <w:r>
        <w:rPr>
          <w:sz w:val="25"/>
        </w:rPr>
        <w:t>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B6182">
      <w:pPr>
        <w:ind w:firstLine="708"/>
        <w:jc w:val="both"/>
      </w:pPr>
      <w:r>
        <w:rPr>
          <w:sz w:val="25"/>
        </w:rPr>
        <w:t xml:space="preserve">В случае неуплаты административного штрафа в установленный законом 60 </w:t>
      </w:r>
      <w:r>
        <w:rPr>
          <w:sz w:val="25"/>
        </w:rPr>
        <w:t>днев</w:t>
      </w:r>
      <w:r>
        <w:rPr>
          <w:sz w:val="25"/>
        </w:rPr>
        <w:t>ный</w:t>
      </w:r>
      <w:r>
        <w:rPr>
          <w:sz w:val="25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</w:t>
      </w:r>
      <w:r>
        <w:rPr>
          <w:sz w:val="25"/>
        </w:rPr>
        <w:t>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5"/>
        </w:rPr>
        <w:t xml:space="preserve"> работы на срок до пятидесяти часов. </w:t>
      </w:r>
    </w:p>
    <w:p w:rsidR="00CB6182">
      <w:pPr>
        <w:ind w:firstLine="708"/>
        <w:jc w:val="both"/>
      </w:pPr>
      <w:r>
        <w:rPr>
          <w:sz w:val="25"/>
        </w:rPr>
        <w:t>Оригинал документа, подтверждающего оплату админис</w:t>
      </w:r>
      <w:r>
        <w:rPr>
          <w:sz w:val="25"/>
        </w:rPr>
        <w:t xml:space="preserve">тративного штрафа, необходимо предоставить в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Крым.</w:t>
      </w:r>
    </w:p>
    <w:p w:rsidR="00CB6182">
      <w:pPr>
        <w:ind w:firstLine="708"/>
        <w:jc w:val="both"/>
      </w:pPr>
      <w:r>
        <w:rPr>
          <w:sz w:val="25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5"/>
        </w:rPr>
        <w:t>Сакский</w:t>
      </w:r>
      <w:r>
        <w:rPr>
          <w:sz w:val="25"/>
        </w:rPr>
        <w:t xml:space="preserve"> </w:t>
      </w:r>
      <w:r>
        <w:rPr>
          <w:sz w:val="25"/>
        </w:rPr>
        <w:t xml:space="preserve">районный суд Республики Крым, через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CB6182" w:rsidP="00120641">
      <w:pPr>
        <w:ind w:firstLine="708"/>
      </w:pPr>
      <w:r>
        <w:rPr>
          <w:sz w:val="25"/>
        </w:rPr>
        <w:t xml:space="preserve">Мировой судья Васильев В.А. </w:t>
      </w:r>
    </w:p>
    <w:p w:rsidR="00CB6182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182"/>
    <w:rsid w:val="00120641"/>
    <w:rsid w:val="00CB61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C049373273143B4DFB3F7F018A8794C6C3DDC6A16E0EA92FF051E9E69DEF2A9F5893AD00A1C5DE2C6D74324CF38C87657165313A02C32EEF2nBH" TargetMode="External" /><Relationship Id="rId11" Type="http://schemas.openxmlformats.org/officeDocument/2006/relationships/hyperlink" Target="consultantplus://offline/ref=BC049373273143B4DFB3F7F018A8794C6C3DDC6A16E0EA92FF051E9E69DEF2A9F5893AD0081F58E9958D5320866CC669540C4D15BE2CF3n2H" TargetMode="External" /><Relationship Id="rId12" Type="http://schemas.openxmlformats.org/officeDocument/2006/relationships/hyperlink" Target="consultantplus://offline/ref=BC049373273143B4DFB3F7F018A8794C6C3DDC6A16E0EA92FF051E9E69DEF2A9F5893AD0081F5CE9958D5320866CC669540C4D15BE2CF3n2H" TargetMode="External" /><Relationship Id="rId13" Type="http://schemas.openxmlformats.org/officeDocument/2006/relationships/hyperlink" Target="consultantplus://offline/ref=BC049373273143B4DFB3F7F018A8794C6C3DDC6A16E0EA92FF051E9E69DEF2A9F5893AD0081F52E9958D5320866CC669540C4D15BE2CF3n2H" TargetMode="External" /><Relationship Id="rId14" Type="http://schemas.openxmlformats.org/officeDocument/2006/relationships/hyperlink" Target="consultantplus://offline/ref=BC049373273143B4DFB3F7F018A8794C6C3DDC6A16E0EA92FF051E9E69DEF2A9F5893AD0081C5AE9958D5320866CC669540C4D15BE2CF3n2H" TargetMode="External" /><Relationship Id="rId15" Type="http://schemas.openxmlformats.org/officeDocument/2006/relationships/hyperlink" Target="consultantplus://offline/ref=BC049373273143B4DFB3F7F018A8794C6C3DDC6A16E0EA92FF051E9E69DEF2A9F5893AD0081C5CE9958D5320866CC669540C4D15BE2CF3n2H" TargetMode="External" /><Relationship Id="rId16" Type="http://schemas.openxmlformats.org/officeDocument/2006/relationships/hyperlink" Target="consultantplus://offline/ref=BC049373273143B4DFB3F7F018A8794C6C3DDC6A16E0EA92FF051E9E69DEF2A9F5893AD0081C52E9958D5320866CC669540C4D15BE2CF3n2H" TargetMode="External" /><Relationship Id="rId17" Type="http://schemas.openxmlformats.org/officeDocument/2006/relationships/hyperlink" Target="consultantplus://offline/ref=BC049373273143B4DFB3F7F018A8794C6C3DDC6A16E0EA92FF051E9E69DEF2A9F5893AD0081D5AE9958D5320866CC669540C4D15BE2CF3n2H" TargetMode="External" /><Relationship Id="rId18" Type="http://schemas.openxmlformats.org/officeDocument/2006/relationships/hyperlink" Target="consultantplus://offline/ref=BC049373273143B4DFB3F7F018A8794C6C3DDC6A16E0EA92FF051E9E69DEF2A9F5893AD0081D5DE9958D5320866CC669540C4D15BE2CF3n2H" TargetMode="External" /><Relationship Id="rId19" Type="http://schemas.openxmlformats.org/officeDocument/2006/relationships/hyperlink" Target="consultantplus://offline/ref=BC049373273143B4DFB3F7F018A8794C6C3DDC6A16E0EA92FF051E9E69DEF2A9F5893AD0081D53E9958D5320866CC669540C4D15BE2CF3n2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BC049373273143B4DFB3F7F018A8794C6C3DDC6A16E0EA92FF051E9E69DEF2A9F5893AD0081A5BE9958D5320866CC669540C4D15BE2CF3n2H" TargetMode="External" /><Relationship Id="rId21" Type="http://schemas.openxmlformats.org/officeDocument/2006/relationships/hyperlink" Target="consultantplus://offline/ref=BC049373273143B4DFB3F7F018A8794C6C3DDC6A16E0EA92FF051E9E69DEF2A9F5893AD0081B59E9958D5320866CC669540C4D15BE2CF3n2H" TargetMode="External" /><Relationship Id="rId22" Type="http://schemas.openxmlformats.org/officeDocument/2006/relationships/hyperlink" Target="consultantplus://offline/ref=BC049373273143B4DFB3F7F018A8794C6C3DDC6A16E0EA92FF051E9E69DEF2A9F5893AD0081B5FE9958D5320866CC669540C4D15BE2CF3n2H" TargetMode="External" /><Relationship Id="rId23" Type="http://schemas.openxmlformats.org/officeDocument/2006/relationships/hyperlink" Target="consultantplus://offline/ref=BC049373273143B4DFB3F7F018A8794C6C3DDC6A16E0EA92FF051E9E69DEF2A9F5893AD0081B5DE9958D5320866CC669540C4D15BE2CF3n2H" TargetMode="External" /><Relationship Id="rId24" Type="http://schemas.openxmlformats.org/officeDocument/2006/relationships/hyperlink" Target="consultantplus://offline/ref=BC049373273143B4DFB3F7F018A8794C6C3DDC6A16E0EA92FF051E9E69DEF2A9F5893AD008185AE9958D5320866CC669540C4D15BE2CF3n2H" TargetMode="External" /><Relationship Id="rId25" Type="http://schemas.openxmlformats.org/officeDocument/2006/relationships/hyperlink" Target="consultantplus://offline/ref=BC049373273143B4DFB3F7F018A8794C6C3DDC6A16E0EA92FF051E9E69DEF2A9F5893AD0081858E9958D5320866CC669540C4D15BE2CF3n2H" TargetMode="External" /><Relationship Id="rId26" Type="http://schemas.openxmlformats.org/officeDocument/2006/relationships/hyperlink" Target="consultantplus://offline/ref=BC049373273143B4DFB3F7F018A8794C6C3DDC6A16E0EA92FF051E9E69DEF2A9F5893AD008185EE9958D5320866CC669540C4D15BE2CF3n2H" TargetMode="External" /><Relationship Id="rId27" Type="http://schemas.openxmlformats.org/officeDocument/2006/relationships/hyperlink" Target="consultantplus://offline/ref=BC049373273143B4DFB3F7F018A8794C6C3DDC6A16E0EA92FF051E9E69DEF2A9F5893AD00A1C5DE3C4D74324CF38C87657165313A02C32EEF2nBH" TargetMode="External" /><Relationship Id="rId28" Type="http://schemas.openxmlformats.org/officeDocument/2006/relationships/hyperlink" Target="consultantplus://offline/ref=BC049373273143B4DFB3F7F018A8794C6C3DDC6A16E0EA92FF051E9E69DEF2A9F5893AD00A1C5DE3C6D74324CF38C87657165313A02C32EEF2nBH" TargetMode="External" /><Relationship Id="rId29" Type="http://schemas.openxmlformats.org/officeDocument/2006/relationships/hyperlink" Target="consultantplus://offline/ref=BC049373273143B4DFB3F7F018A8794C6C3DDC6A18E1EA92FF051E9E69DEF2A9F5893AD90B1A52E9958D5320866CC669540C4D15BE2CF3n2H" TargetMode="External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styles" Target="styles.xml" /><Relationship Id="rId4" Type="http://schemas.openxmlformats.org/officeDocument/2006/relationships/hyperlink" Target="https://rospravosudie.com/law/%D0%A1%D1%82%D0%B0%D1%82%D1%8C%D1%8F_26.11_%D0%9A%D0%BE%D0%90%D0%9F_%D0%A0%D0%A4" TargetMode="External" /><Relationship Id="rId5" Type="http://schemas.openxmlformats.org/officeDocument/2006/relationships/hyperlink" Target="consultantplus://offline/ref=BC049373273143B4DFB3F7F018A8794C6C3DDC6A16E0EA92FF051E9E69DEF2A9F5893AD00A1C5EEAC5D74324CF38C87657165313A02C32EEF2nBH" TargetMode="External" /><Relationship Id="rId6" Type="http://schemas.openxmlformats.org/officeDocument/2006/relationships/hyperlink" Target="consultantplus://offline/ref=BC049373273143B4DFB3F7F018A8794C6C3DDC6A16E0EA92FF051E9E69DEF2A9F5893AD00A1D59E6C4D74324CF38C87657165313A02C32EEF2nBH" TargetMode="External" /><Relationship Id="rId7" Type="http://schemas.openxmlformats.org/officeDocument/2006/relationships/hyperlink" Target="consultantplus://offline/ref=BC049373273143B4DFB3F7F018A8794C6C3DDC6A16E0EA92FF051E9E69DEF2A9F5893AD00A1C5EEBC3D74324CF38C87657165313A02C32EEF2nBH" TargetMode="External" /><Relationship Id="rId8" Type="http://schemas.openxmlformats.org/officeDocument/2006/relationships/hyperlink" Target="consultantplus://offline/ref=BC049373273143B4DFB3F7F018A8794C6C3DDC6A16E0EA92FF051E9E69DEF2A9F5893AD0031D58E9958D5320866CC669540C4D15BE2CF3n2H" TargetMode="External" /><Relationship Id="rId9" Type="http://schemas.openxmlformats.org/officeDocument/2006/relationships/hyperlink" Target="consultantplus://offline/ref=BC049373273143B4DFB3F7F018A8794C6C3DDC6A16E0EA92FF051E9E69DEF2A9F5893AD00A1C5DE2C4D74324CF38C87657165313A02C32EEF2nBH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