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63BE" w:rsidRPr="003031B6" w:rsidP="00FA0FB6">
      <w:pPr>
        <w:tabs>
          <w:tab w:val="left" w:pos="6714"/>
        </w:tabs>
        <w:ind w:firstLine="567"/>
        <w:jc w:val="right"/>
        <w:rPr>
          <w:sz w:val="26"/>
          <w:szCs w:val="26"/>
        </w:rPr>
      </w:pPr>
      <w:r w:rsidRPr="003031B6">
        <w:rPr>
          <w:sz w:val="26"/>
          <w:szCs w:val="26"/>
        </w:rPr>
        <w:t>Дело № 5-7</w:t>
      </w:r>
      <w:r w:rsidRPr="003031B6" w:rsidR="00356D3A">
        <w:rPr>
          <w:sz w:val="26"/>
          <w:szCs w:val="26"/>
        </w:rPr>
        <w:t>3</w:t>
      </w:r>
      <w:r w:rsidRPr="003031B6">
        <w:rPr>
          <w:sz w:val="26"/>
          <w:szCs w:val="26"/>
        </w:rPr>
        <w:t>-</w:t>
      </w:r>
      <w:r w:rsidRPr="003031B6" w:rsidR="00EE149F">
        <w:rPr>
          <w:sz w:val="26"/>
          <w:szCs w:val="26"/>
        </w:rPr>
        <w:t>576</w:t>
      </w:r>
      <w:r w:rsidRPr="003031B6">
        <w:rPr>
          <w:sz w:val="26"/>
          <w:szCs w:val="26"/>
        </w:rPr>
        <w:t>/202</w:t>
      </w:r>
      <w:r w:rsidRPr="003031B6" w:rsidR="00EE149F">
        <w:rPr>
          <w:sz w:val="26"/>
          <w:szCs w:val="26"/>
        </w:rPr>
        <w:t>5</w:t>
      </w:r>
    </w:p>
    <w:p w:rsidR="005263BE" w:rsidRPr="003031B6" w:rsidP="00FA0FB6">
      <w:pPr>
        <w:tabs>
          <w:tab w:val="left" w:pos="6714"/>
        </w:tabs>
        <w:ind w:firstLine="567"/>
        <w:jc w:val="right"/>
        <w:rPr>
          <w:sz w:val="26"/>
          <w:szCs w:val="26"/>
        </w:rPr>
      </w:pPr>
      <w:r w:rsidRPr="003031B6">
        <w:rPr>
          <w:sz w:val="26"/>
          <w:szCs w:val="26"/>
        </w:rPr>
        <w:t>91М</w:t>
      </w:r>
      <w:r w:rsidRPr="003031B6">
        <w:rPr>
          <w:sz w:val="26"/>
          <w:szCs w:val="26"/>
          <w:lang w:val="en-US"/>
        </w:rPr>
        <w:t>S</w:t>
      </w:r>
      <w:r w:rsidRPr="003031B6">
        <w:rPr>
          <w:sz w:val="26"/>
          <w:szCs w:val="26"/>
        </w:rPr>
        <w:t>007</w:t>
      </w:r>
      <w:r w:rsidRPr="003031B6" w:rsidR="00EE149F">
        <w:rPr>
          <w:sz w:val="26"/>
          <w:szCs w:val="26"/>
        </w:rPr>
        <w:t>3</w:t>
      </w:r>
      <w:r w:rsidRPr="003031B6">
        <w:rPr>
          <w:sz w:val="26"/>
          <w:szCs w:val="26"/>
        </w:rPr>
        <w:t>-01-202</w:t>
      </w:r>
      <w:r w:rsidRPr="003031B6" w:rsidR="00EE149F">
        <w:rPr>
          <w:sz w:val="26"/>
          <w:szCs w:val="26"/>
        </w:rPr>
        <w:t>5</w:t>
      </w:r>
      <w:r w:rsidRPr="003031B6">
        <w:rPr>
          <w:sz w:val="26"/>
          <w:szCs w:val="26"/>
        </w:rPr>
        <w:t>-00</w:t>
      </w:r>
      <w:r w:rsidRPr="003031B6" w:rsidR="00EE149F">
        <w:rPr>
          <w:sz w:val="26"/>
          <w:szCs w:val="26"/>
        </w:rPr>
        <w:t>2496</w:t>
      </w:r>
      <w:r w:rsidRPr="003031B6">
        <w:rPr>
          <w:sz w:val="26"/>
          <w:szCs w:val="26"/>
        </w:rPr>
        <w:t>-</w:t>
      </w:r>
      <w:r w:rsidRPr="003031B6" w:rsidR="00EE149F">
        <w:rPr>
          <w:sz w:val="26"/>
          <w:szCs w:val="26"/>
        </w:rPr>
        <w:t>71</w:t>
      </w:r>
    </w:p>
    <w:p w:rsidR="00C52B35" w:rsidRPr="003031B6" w:rsidP="00FA0FB6">
      <w:pPr>
        <w:tabs>
          <w:tab w:val="center" w:pos="4677"/>
          <w:tab w:val="right" w:pos="9355"/>
        </w:tabs>
        <w:ind w:firstLine="567"/>
        <w:rPr>
          <w:bCs/>
          <w:sz w:val="26"/>
          <w:szCs w:val="26"/>
        </w:rPr>
      </w:pPr>
      <w:r w:rsidRPr="003031B6">
        <w:rPr>
          <w:bCs/>
          <w:sz w:val="26"/>
          <w:szCs w:val="26"/>
        </w:rPr>
        <w:tab/>
      </w:r>
    </w:p>
    <w:p w:rsidR="005263BE" w:rsidRPr="003031B6" w:rsidP="00FA0FB6">
      <w:pPr>
        <w:tabs>
          <w:tab w:val="center" w:pos="4677"/>
          <w:tab w:val="right" w:pos="9355"/>
        </w:tabs>
        <w:ind w:firstLine="567"/>
        <w:jc w:val="center"/>
        <w:rPr>
          <w:bCs/>
          <w:sz w:val="26"/>
          <w:szCs w:val="26"/>
        </w:rPr>
      </w:pPr>
      <w:r w:rsidRPr="003031B6">
        <w:rPr>
          <w:bCs/>
          <w:sz w:val="26"/>
          <w:szCs w:val="26"/>
        </w:rPr>
        <w:t>ПОСТАНОВЛЕНИЕ</w:t>
      </w:r>
    </w:p>
    <w:p w:rsidR="00C52B35" w:rsidRPr="003031B6" w:rsidP="00FA0FB6">
      <w:pPr>
        <w:ind w:firstLine="567"/>
        <w:rPr>
          <w:sz w:val="26"/>
          <w:szCs w:val="26"/>
        </w:rPr>
      </w:pPr>
    </w:p>
    <w:p w:rsidR="005263BE" w:rsidRPr="003031B6" w:rsidP="00FA0FB6">
      <w:pPr>
        <w:ind w:firstLine="567"/>
        <w:rPr>
          <w:sz w:val="26"/>
          <w:szCs w:val="26"/>
        </w:rPr>
      </w:pPr>
      <w:r w:rsidRPr="003031B6">
        <w:rPr>
          <w:sz w:val="26"/>
          <w:szCs w:val="26"/>
        </w:rPr>
        <w:t xml:space="preserve">  15 декабря </w:t>
      </w:r>
      <w:r w:rsidRPr="003031B6" w:rsidR="00B913BF">
        <w:rPr>
          <w:sz w:val="26"/>
          <w:szCs w:val="26"/>
        </w:rPr>
        <w:t>202</w:t>
      </w:r>
      <w:r w:rsidRPr="003031B6">
        <w:rPr>
          <w:sz w:val="26"/>
          <w:szCs w:val="26"/>
        </w:rPr>
        <w:t>5</w:t>
      </w:r>
      <w:r w:rsidRPr="003031B6" w:rsidR="00B913BF">
        <w:rPr>
          <w:sz w:val="26"/>
          <w:szCs w:val="26"/>
        </w:rPr>
        <w:t xml:space="preserve"> года                         </w:t>
      </w:r>
      <w:r w:rsidRPr="003031B6" w:rsidR="00B913BF">
        <w:rPr>
          <w:sz w:val="26"/>
          <w:szCs w:val="26"/>
        </w:rPr>
        <w:tab/>
      </w:r>
      <w:r w:rsidRPr="003031B6" w:rsidR="00B913BF">
        <w:rPr>
          <w:sz w:val="26"/>
          <w:szCs w:val="26"/>
        </w:rPr>
        <w:tab/>
        <w:t xml:space="preserve">                  г. Саки</w:t>
      </w:r>
    </w:p>
    <w:p w:rsidR="005843A8" w:rsidRPr="003031B6" w:rsidP="00FA0FB6">
      <w:pPr>
        <w:ind w:firstLine="567"/>
        <w:rPr>
          <w:sz w:val="26"/>
          <w:szCs w:val="26"/>
        </w:rPr>
      </w:pPr>
    </w:p>
    <w:p w:rsidR="005263BE" w:rsidRPr="003031B6" w:rsidP="00FA0FB6">
      <w:pPr>
        <w:ind w:firstLine="567"/>
        <w:jc w:val="both"/>
        <w:rPr>
          <w:sz w:val="26"/>
          <w:szCs w:val="26"/>
        </w:rPr>
      </w:pPr>
      <w:r w:rsidRPr="003031B6">
        <w:rPr>
          <w:sz w:val="26"/>
          <w:szCs w:val="26"/>
        </w:rPr>
        <w:tab/>
      </w:r>
      <w:r w:rsidRPr="003031B6" w:rsidR="00EE149F">
        <w:rPr>
          <w:sz w:val="26"/>
          <w:szCs w:val="26"/>
        </w:rPr>
        <w:t>М</w:t>
      </w:r>
      <w:r w:rsidRPr="003031B6">
        <w:rPr>
          <w:sz w:val="26"/>
          <w:szCs w:val="26"/>
        </w:rPr>
        <w:t>ировой судья судебного участка № 7</w:t>
      </w:r>
      <w:r w:rsidRPr="003031B6" w:rsidR="00EE149F">
        <w:rPr>
          <w:sz w:val="26"/>
          <w:szCs w:val="26"/>
        </w:rPr>
        <w:t>3</w:t>
      </w:r>
      <w:r w:rsidRPr="003031B6">
        <w:rPr>
          <w:sz w:val="26"/>
          <w:szCs w:val="26"/>
        </w:rPr>
        <w:t xml:space="preserve"> Сакского судебного района (Сакский муниципальный район и городской округ Саки) Республики Крым </w:t>
      </w:r>
      <w:r w:rsidRPr="003031B6" w:rsidR="00EE149F">
        <w:rPr>
          <w:sz w:val="26"/>
          <w:szCs w:val="26"/>
        </w:rPr>
        <w:t>Васильев В.А.</w:t>
      </w:r>
      <w:r w:rsidRPr="003031B6">
        <w:rPr>
          <w:sz w:val="26"/>
          <w:szCs w:val="26"/>
        </w:rPr>
        <w:t xml:space="preserve">, </w:t>
      </w:r>
      <w:r w:rsidR="003031B6">
        <w:rPr>
          <w:sz w:val="26"/>
          <w:szCs w:val="26"/>
        </w:rPr>
        <w:t xml:space="preserve">с участием помощника Сакского межрайонного прокурора  Ивановой А.А., </w:t>
      </w:r>
      <w:r w:rsidRPr="003031B6">
        <w:rPr>
          <w:sz w:val="26"/>
          <w:szCs w:val="26"/>
        </w:rPr>
        <w:t>рассмотрев дело об административном правонарушении, предусмотренном ч. 1 ст. 20.35 КоАП РФ, поступившее из Сакской межрайонной прокуратуры в отношении:</w:t>
      </w:r>
    </w:p>
    <w:p w:rsidR="005263BE" w:rsidRPr="003031B6" w:rsidP="00FA0FB6">
      <w:pPr>
        <w:ind w:firstLine="567"/>
        <w:jc w:val="both"/>
        <w:rPr>
          <w:sz w:val="26"/>
          <w:szCs w:val="26"/>
        </w:rPr>
      </w:pPr>
      <w:r w:rsidRPr="003031B6">
        <w:rPr>
          <w:sz w:val="26"/>
          <w:szCs w:val="26"/>
        </w:rPr>
        <w:t>Зиядинова</w:t>
      </w:r>
      <w:r w:rsidRPr="003031B6">
        <w:rPr>
          <w:sz w:val="26"/>
          <w:szCs w:val="26"/>
        </w:rPr>
        <w:t xml:space="preserve"> </w:t>
      </w:r>
      <w:r w:rsidR="00BF2388">
        <w:rPr>
          <w:sz w:val="26"/>
          <w:szCs w:val="26"/>
        </w:rPr>
        <w:t>А.С.</w:t>
      </w:r>
      <w:r w:rsidRPr="003031B6">
        <w:rPr>
          <w:sz w:val="26"/>
          <w:szCs w:val="26"/>
        </w:rPr>
        <w:t xml:space="preserve">, </w:t>
      </w:r>
      <w:r w:rsidRPr="003031B6" w:rsidR="00B913BF">
        <w:rPr>
          <w:sz w:val="26"/>
          <w:szCs w:val="26"/>
        </w:rPr>
        <w:t xml:space="preserve">ранее </w:t>
      </w:r>
      <w:r w:rsidRPr="003031B6" w:rsidR="00EE149F">
        <w:rPr>
          <w:sz w:val="26"/>
          <w:szCs w:val="26"/>
        </w:rPr>
        <w:t xml:space="preserve">не </w:t>
      </w:r>
      <w:r w:rsidRPr="003031B6" w:rsidR="00B913BF">
        <w:rPr>
          <w:sz w:val="26"/>
          <w:szCs w:val="26"/>
        </w:rPr>
        <w:t>привлекавшегося</w:t>
      </w:r>
      <w:r w:rsidRPr="003031B6">
        <w:rPr>
          <w:sz w:val="26"/>
          <w:szCs w:val="26"/>
        </w:rPr>
        <w:t xml:space="preserve"> к административной ответственности</w:t>
      </w:r>
      <w:r w:rsidRPr="003031B6" w:rsidR="00B913BF">
        <w:rPr>
          <w:sz w:val="26"/>
          <w:szCs w:val="26"/>
        </w:rPr>
        <w:t>,</w:t>
      </w:r>
    </w:p>
    <w:p w:rsidR="00D34152" w:rsidRPr="003031B6" w:rsidP="00FA0FB6">
      <w:pPr>
        <w:ind w:firstLine="567"/>
        <w:jc w:val="center"/>
        <w:rPr>
          <w:bCs/>
          <w:sz w:val="26"/>
          <w:szCs w:val="26"/>
        </w:rPr>
      </w:pPr>
      <w:r w:rsidRPr="003031B6">
        <w:rPr>
          <w:bCs/>
          <w:sz w:val="26"/>
          <w:szCs w:val="26"/>
        </w:rPr>
        <w:t>установил:</w:t>
      </w:r>
    </w:p>
    <w:p w:rsidR="00BE22F3" w:rsidRPr="003031B6" w:rsidP="00FA0FB6">
      <w:pPr>
        <w:ind w:firstLine="567"/>
        <w:jc w:val="center"/>
        <w:rPr>
          <w:bCs/>
          <w:sz w:val="26"/>
          <w:szCs w:val="26"/>
        </w:rPr>
      </w:pPr>
    </w:p>
    <w:p w:rsidR="00931815" w:rsidRPr="003031B6" w:rsidP="00931815">
      <w:pPr>
        <w:pStyle w:val="NoSpacing"/>
        <w:ind w:firstLine="708"/>
        <w:jc w:val="both"/>
        <w:rPr>
          <w:sz w:val="26"/>
          <w:szCs w:val="26"/>
        </w:rPr>
      </w:pPr>
      <w:r w:rsidRPr="003031B6">
        <w:rPr>
          <w:sz w:val="26"/>
          <w:szCs w:val="26"/>
        </w:rPr>
        <w:t xml:space="preserve">22 октября 2025 года постановлением </w:t>
      </w:r>
      <w:r w:rsidRPr="003031B6">
        <w:rPr>
          <w:sz w:val="26"/>
          <w:szCs w:val="26"/>
        </w:rPr>
        <w:t>и.о</w:t>
      </w:r>
      <w:r w:rsidRPr="003031B6">
        <w:rPr>
          <w:sz w:val="26"/>
          <w:szCs w:val="26"/>
        </w:rPr>
        <w:t xml:space="preserve">. заместителя Сакского межрайонного прокурора младшим советником юстиции </w:t>
      </w:r>
      <w:r w:rsidRPr="003031B6">
        <w:rPr>
          <w:sz w:val="26"/>
          <w:szCs w:val="26"/>
        </w:rPr>
        <w:t>Сейт-Арифом</w:t>
      </w:r>
      <w:r w:rsidRPr="003031B6">
        <w:rPr>
          <w:sz w:val="26"/>
          <w:szCs w:val="26"/>
        </w:rPr>
        <w:t xml:space="preserve"> А.Б.,  возбуждено дело об административном правонарушении по ст. 20.35 ч.1 Кодекса Российской Федерации об административных правонарушениях (далее КоАП РФ) в отношении ИП </w:t>
      </w:r>
      <w:r w:rsidRPr="003031B6">
        <w:rPr>
          <w:sz w:val="26"/>
          <w:szCs w:val="26"/>
        </w:rPr>
        <w:t>Зиядинова</w:t>
      </w:r>
      <w:r w:rsidRPr="003031B6">
        <w:rPr>
          <w:sz w:val="26"/>
          <w:szCs w:val="26"/>
        </w:rPr>
        <w:t xml:space="preserve"> А.С. за нарушение законодательства об антитеррористической защищенности.</w:t>
      </w:r>
    </w:p>
    <w:p w:rsidR="00CF6E50" w:rsidRPr="003031B6" w:rsidP="00FA0FB6">
      <w:pPr>
        <w:ind w:firstLine="567"/>
        <w:jc w:val="both"/>
        <w:rPr>
          <w:sz w:val="26"/>
          <w:szCs w:val="26"/>
        </w:rPr>
      </w:pPr>
      <w:r w:rsidRPr="003031B6">
        <w:rPr>
          <w:sz w:val="26"/>
          <w:szCs w:val="26"/>
        </w:rPr>
        <w:t xml:space="preserve">Проведенной проверкой установлено, что на территории Сакского района по адресу: </w:t>
      </w:r>
      <w:r w:rsidR="00BF2388">
        <w:rPr>
          <w:sz w:val="26"/>
          <w:szCs w:val="26"/>
        </w:rPr>
        <w:t>…</w:t>
      </w:r>
      <w:r w:rsidRPr="003031B6">
        <w:rPr>
          <w:sz w:val="26"/>
          <w:szCs w:val="26"/>
        </w:rPr>
        <w:t xml:space="preserve">, расположен - пансионат «Солнечный» ИП </w:t>
      </w:r>
      <w:r w:rsidRPr="003031B6">
        <w:rPr>
          <w:sz w:val="26"/>
          <w:szCs w:val="26"/>
        </w:rPr>
        <w:t>Зиядинов</w:t>
      </w:r>
      <w:r w:rsidRPr="003031B6">
        <w:rPr>
          <w:sz w:val="26"/>
          <w:szCs w:val="26"/>
        </w:rPr>
        <w:t xml:space="preserve"> А.С., в ходе обследования и категорирования объекта, ему присвоена 3 категория опасности. Вместе с тем в нарушение п. 37, 39 Требований № 447 паспорт безопасности объекта не разработан, т.е. в действиях ИП </w:t>
      </w:r>
      <w:r w:rsidRPr="003031B6">
        <w:rPr>
          <w:sz w:val="26"/>
          <w:szCs w:val="26"/>
        </w:rPr>
        <w:t>Зиядинова</w:t>
      </w:r>
      <w:r w:rsidRPr="003031B6">
        <w:rPr>
          <w:sz w:val="26"/>
          <w:szCs w:val="26"/>
        </w:rPr>
        <w:t xml:space="preserve"> А.С. усматривается состав административного правонарушения, ответственность за которое предусмотрена ч. 1 ст. 20.35 КоАП РФ</w:t>
      </w:r>
      <w:r w:rsidRPr="003031B6" w:rsidR="007262B5">
        <w:rPr>
          <w:sz w:val="26"/>
          <w:szCs w:val="26"/>
        </w:rPr>
        <w:t>.</w:t>
      </w:r>
    </w:p>
    <w:p w:rsidR="00931815" w:rsidRPr="003031B6" w:rsidP="00931815">
      <w:pPr>
        <w:pStyle w:val="NoSpacing"/>
        <w:ind w:firstLine="708"/>
        <w:jc w:val="both"/>
        <w:rPr>
          <w:sz w:val="26"/>
          <w:szCs w:val="26"/>
        </w:rPr>
      </w:pPr>
      <w:r w:rsidRPr="003031B6">
        <w:rPr>
          <w:sz w:val="26"/>
          <w:szCs w:val="26"/>
        </w:rPr>
        <w:t xml:space="preserve">В судебное заседание ИП </w:t>
      </w:r>
      <w:r w:rsidRPr="003031B6">
        <w:rPr>
          <w:sz w:val="26"/>
          <w:szCs w:val="26"/>
        </w:rPr>
        <w:t>Зиядинов</w:t>
      </w:r>
      <w:r w:rsidRPr="003031B6">
        <w:rPr>
          <w:sz w:val="26"/>
          <w:szCs w:val="26"/>
        </w:rPr>
        <w:t xml:space="preserve"> А.С. не явился, ходатайств об отложении дела не поступило, в материалах дела имеется конверт с отметкой о возвращении почтового отправления с  отметкой в связи с «истечением срока хранения», что является надлежащим извещением. </w:t>
      </w:r>
    </w:p>
    <w:p w:rsidR="00931815" w:rsidRPr="003031B6" w:rsidP="00931815">
      <w:pPr>
        <w:ind w:firstLine="708"/>
        <w:jc w:val="both"/>
        <w:rPr>
          <w:sz w:val="26"/>
          <w:szCs w:val="26"/>
        </w:rPr>
      </w:pPr>
      <w:r w:rsidRPr="003031B6">
        <w:rPr>
          <w:sz w:val="26"/>
          <w:szCs w:val="26"/>
        </w:rPr>
        <w:t>В соответствии с п.6 Постановления Пленума ВС РФ от 24.03.2005 г. № 5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</w:t>
      </w:r>
      <w:r w:rsidRPr="003031B6">
        <w:rPr>
          <w:sz w:val="26"/>
          <w:szCs w:val="26"/>
        </w:rPr>
        <w:t xml:space="preserve">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931815" w:rsidP="00931815">
      <w:pPr>
        <w:shd w:val="clear" w:color="auto" w:fill="FFFFFF"/>
        <w:ind w:firstLine="708"/>
        <w:jc w:val="both"/>
        <w:rPr>
          <w:sz w:val="26"/>
          <w:szCs w:val="26"/>
        </w:rPr>
      </w:pPr>
      <w:r w:rsidRPr="003031B6">
        <w:rPr>
          <w:sz w:val="26"/>
          <w:szCs w:val="26"/>
        </w:rP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  <w:r w:rsidRPr="003031B6">
        <w:rPr>
          <w:sz w:val="26"/>
          <w:szCs w:val="26"/>
        </w:rPr>
        <w:t xml:space="preserve">  При указанных обстоятельствах </w:t>
      </w:r>
      <w:r w:rsidRPr="003031B6">
        <w:rPr>
          <w:sz w:val="26"/>
          <w:szCs w:val="26"/>
        </w:rPr>
        <w:t>мировой судья считает возможным рассмотреть дело в отсутствие не явившегося лица, привлекаемого к административной ответственности.</w:t>
      </w:r>
    </w:p>
    <w:p w:rsidR="003031B6" w:rsidRPr="009C6DC3" w:rsidP="003031B6">
      <w:pPr>
        <w:pStyle w:val="NoSpacing"/>
        <w:ind w:firstLine="708"/>
        <w:jc w:val="both"/>
        <w:rPr>
          <w:sz w:val="26"/>
          <w:szCs w:val="26"/>
        </w:rPr>
      </w:pPr>
      <w:r w:rsidRPr="009C6DC3">
        <w:rPr>
          <w:sz w:val="26"/>
          <w:szCs w:val="26"/>
        </w:rPr>
        <w:t xml:space="preserve">Помощник Сакского межрайонного прокурора Республики Крым </w:t>
      </w:r>
      <w:r>
        <w:rPr>
          <w:sz w:val="26"/>
          <w:szCs w:val="26"/>
        </w:rPr>
        <w:t xml:space="preserve">Иванова А.А. </w:t>
      </w:r>
      <w:r w:rsidRPr="009C6DC3">
        <w:rPr>
          <w:sz w:val="26"/>
          <w:szCs w:val="26"/>
        </w:rPr>
        <w:t xml:space="preserve">в судебном заседании просила привлечь </w:t>
      </w:r>
      <w:r>
        <w:rPr>
          <w:sz w:val="26"/>
          <w:szCs w:val="26"/>
        </w:rPr>
        <w:t xml:space="preserve">ИП </w:t>
      </w:r>
      <w:r w:rsidRPr="003031B6">
        <w:rPr>
          <w:sz w:val="26"/>
          <w:szCs w:val="26"/>
        </w:rPr>
        <w:t>Зиядинова</w:t>
      </w:r>
      <w:r w:rsidRPr="003031B6">
        <w:rPr>
          <w:sz w:val="26"/>
          <w:szCs w:val="26"/>
        </w:rPr>
        <w:t xml:space="preserve"> А.С.</w:t>
      </w:r>
      <w:r>
        <w:rPr>
          <w:sz w:val="26"/>
          <w:szCs w:val="26"/>
        </w:rPr>
        <w:t xml:space="preserve"> </w:t>
      </w:r>
      <w:r w:rsidRPr="009C6DC3">
        <w:rPr>
          <w:sz w:val="26"/>
          <w:szCs w:val="26"/>
        </w:rPr>
        <w:t xml:space="preserve">к административной ответственности по ст. </w:t>
      </w:r>
      <w:r>
        <w:rPr>
          <w:sz w:val="26"/>
          <w:szCs w:val="26"/>
        </w:rPr>
        <w:t>20</w:t>
      </w:r>
      <w:r w:rsidRPr="009C6DC3">
        <w:rPr>
          <w:sz w:val="26"/>
          <w:szCs w:val="26"/>
        </w:rPr>
        <w:t>.</w:t>
      </w:r>
      <w:r>
        <w:rPr>
          <w:sz w:val="26"/>
          <w:szCs w:val="26"/>
        </w:rPr>
        <w:t>35 ч.1</w:t>
      </w:r>
      <w:r w:rsidRPr="009C6DC3">
        <w:rPr>
          <w:sz w:val="26"/>
          <w:szCs w:val="26"/>
        </w:rPr>
        <w:t xml:space="preserve"> КоАП РФ.</w:t>
      </w:r>
    </w:p>
    <w:p w:rsidR="00931815" w:rsidRPr="003031B6" w:rsidP="00931815">
      <w:pPr>
        <w:pStyle w:val="NoSpacing"/>
        <w:ind w:firstLine="708"/>
        <w:jc w:val="both"/>
        <w:rPr>
          <w:sz w:val="26"/>
          <w:szCs w:val="26"/>
        </w:rPr>
      </w:pPr>
      <w:r w:rsidRPr="003031B6">
        <w:rPr>
          <w:sz w:val="26"/>
          <w:szCs w:val="26"/>
        </w:rPr>
        <w:t xml:space="preserve">Исследовав материалы дела, суд пришел к выводу о наличии в действиях ИП </w:t>
      </w:r>
      <w:r w:rsidRPr="003031B6">
        <w:rPr>
          <w:sz w:val="26"/>
          <w:szCs w:val="26"/>
        </w:rPr>
        <w:t>Зиядинова</w:t>
      </w:r>
      <w:r w:rsidRPr="003031B6">
        <w:rPr>
          <w:sz w:val="26"/>
          <w:szCs w:val="26"/>
        </w:rPr>
        <w:t xml:space="preserve"> А.С. состава правонарушения, предусмотренного ст. 20.35 ч.1  КоАП РФ, исходя из следующего.</w:t>
      </w:r>
    </w:p>
    <w:p w:rsidR="00931815" w:rsidRPr="003031B6" w:rsidP="00931815">
      <w:pPr>
        <w:pStyle w:val="NoSpacing"/>
        <w:ind w:firstLine="708"/>
        <w:jc w:val="both"/>
        <w:rPr>
          <w:sz w:val="26"/>
          <w:szCs w:val="26"/>
        </w:rPr>
      </w:pPr>
      <w:r w:rsidRPr="003031B6">
        <w:rPr>
          <w:sz w:val="26"/>
          <w:szCs w:val="26"/>
        </w:rPr>
        <w:t>Статьей 2 Федерального закона от 06.03.2006 №35-Ф3 «О противодействии терроризму» (далее - Закон № 35-ФЗ) закреплено, что обеспечение и защита основных прав и свобод человека и гражданина, приоритет мер предупреждения, терроризма являются основными принципами противодействия терроризму в Российской Федерации.</w:t>
      </w:r>
    </w:p>
    <w:p w:rsidR="00931815" w:rsidRPr="003031B6" w:rsidP="00931815">
      <w:pPr>
        <w:pStyle w:val="NoSpacing"/>
        <w:ind w:firstLine="708"/>
        <w:jc w:val="both"/>
        <w:rPr>
          <w:sz w:val="26"/>
          <w:szCs w:val="26"/>
        </w:rPr>
      </w:pPr>
      <w:r w:rsidRPr="003031B6">
        <w:rPr>
          <w:sz w:val="26"/>
          <w:szCs w:val="26"/>
        </w:rPr>
        <w:t>Согласно ч. 6 ст. 3 Закона № 35-ФЗ антитеррористической защищенностью объекта (территории) является состояние защищенности здания, строения, сооружения, иного объекта, места массового пребывания людей, препятствующее совершению террористического акта.</w:t>
      </w:r>
    </w:p>
    <w:p w:rsidR="00931815" w:rsidRPr="003031B6" w:rsidP="00931815">
      <w:pPr>
        <w:pStyle w:val="NoSpacing"/>
        <w:ind w:firstLine="708"/>
        <w:jc w:val="both"/>
        <w:rPr>
          <w:sz w:val="26"/>
          <w:szCs w:val="26"/>
        </w:rPr>
      </w:pPr>
      <w:r w:rsidRPr="003031B6">
        <w:rPr>
          <w:sz w:val="26"/>
          <w:szCs w:val="26"/>
        </w:rPr>
        <w:t>В соответствии со ст. 5 Закона № 35-ФЗ выполнение требований к антитеррористической защищенности объектов (территорий) является обязательным для физических и юридических лиц в отношении объектов, находящихся в их собственности или принадлежащих им на ином законном основании.</w:t>
      </w:r>
    </w:p>
    <w:p w:rsidR="00931815" w:rsidRPr="003031B6" w:rsidP="00931815">
      <w:pPr>
        <w:pStyle w:val="NoSpacing"/>
        <w:ind w:firstLine="708"/>
        <w:jc w:val="both"/>
        <w:rPr>
          <w:sz w:val="26"/>
          <w:szCs w:val="26"/>
        </w:rPr>
      </w:pPr>
      <w:r w:rsidRPr="003031B6">
        <w:rPr>
          <w:sz w:val="26"/>
          <w:szCs w:val="26"/>
        </w:rPr>
        <w:t>Требования к антитеррористической защищенности гостиниц и иных средств размещения и формы паспорта безопасности этих объектов утверждены постановлением Правительства РФ от 14.04.2017 № 447 (далее - Требования № 447).</w:t>
      </w:r>
    </w:p>
    <w:p w:rsidR="00931815" w:rsidRPr="003031B6" w:rsidP="00931815">
      <w:pPr>
        <w:pStyle w:val="NoSpacing"/>
        <w:ind w:firstLine="708"/>
        <w:jc w:val="both"/>
        <w:rPr>
          <w:sz w:val="26"/>
          <w:szCs w:val="26"/>
        </w:rPr>
      </w:pPr>
      <w:r w:rsidRPr="003031B6">
        <w:rPr>
          <w:sz w:val="26"/>
          <w:szCs w:val="26"/>
        </w:rPr>
        <w:t xml:space="preserve">Требования № 447 устанавливают обязательные для выполнения требования к обеспечению антитеррористической защищенности гостиниц и иных средств размещения, включая вопросы их инженерно-технической </w:t>
      </w:r>
      <w:r w:rsidRPr="003031B6">
        <w:rPr>
          <w:sz w:val="26"/>
          <w:szCs w:val="26"/>
        </w:rPr>
        <w:t>укрепленности</w:t>
      </w:r>
      <w:r w:rsidRPr="003031B6">
        <w:rPr>
          <w:sz w:val="26"/>
          <w:szCs w:val="26"/>
        </w:rPr>
        <w:t xml:space="preserve">, категорирования, разработки паспорта безопасности, а также вопросы осуществления </w:t>
      </w:r>
      <w:r w:rsidRPr="003031B6">
        <w:rPr>
          <w:sz w:val="26"/>
          <w:szCs w:val="26"/>
        </w:rPr>
        <w:t>контроля за</w:t>
      </w:r>
      <w:r w:rsidRPr="003031B6">
        <w:rPr>
          <w:sz w:val="26"/>
          <w:szCs w:val="26"/>
        </w:rPr>
        <w:t xml:space="preserve"> выполнением указанных требований.</w:t>
      </w:r>
    </w:p>
    <w:p w:rsidR="00931815" w:rsidRPr="003031B6" w:rsidP="00931815">
      <w:pPr>
        <w:pStyle w:val="NoSpacing"/>
        <w:ind w:firstLine="708"/>
        <w:jc w:val="both"/>
        <w:rPr>
          <w:sz w:val="26"/>
          <w:szCs w:val="26"/>
        </w:rPr>
      </w:pPr>
      <w:r w:rsidRPr="003031B6">
        <w:rPr>
          <w:sz w:val="26"/>
          <w:szCs w:val="26"/>
        </w:rPr>
        <w:t>Согласно п. 2 Требований № 447 ответственность за обеспечение антитеррористической защищенности гостиниц и иных средств размещения возлагается на руководителя юридического лица, являющегося собственником</w:t>
      </w:r>
    </w:p>
    <w:p w:rsidR="00931815" w:rsidRPr="003031B6" w:rsidP="00931815">
      <w:pPr>
        <w:pStyle w:val="NoSpacing"/>
        <w:jc w:val="both"/>
        <w:rPr>
          <w:sz w:val="26"/>
          <w:szCs w:val="26"/>
        </w:rPr>
      </w:pPr>
      <w:r w:rsidRPr="003031B6">
        <w:rPr>
          <w:sz w:val="26"/>
          <w:szCs w:val="26"/>
        </w:rPr>
        <w:t xml:space="preserve">гостиницы или </w:t>
      </w:r>
      <w:r w:rsidRPr="003031B6">
        <w:rPr>
          <w:sz w:val="26"/>
          <w:szCs w:val="26"/>
        </w:rPr>
        <w:t>использующего</w:t>
      </w:r>
      <w:r w:rsidRPr="003031B6">
        <w:rPr>
          <w:sz w:val="26"/>
          <w:szCs w:val="26"/>
        </w:rPr>
        <w:t xml:space="preserve"> ее на ином законном основании, или физическое лило, являющееся собственником гостиницы или использующее ее на ином законном основании (далее - ответственное лицо), если иное не установлено законодательством Российской Федерации.</w:t>
      </w:r>
    </w:p>
    <w:p w:rsidR="00931815" w:rsidRPr="003031B6" w:rsidP="00931815">
      <w:pPr>
        <w:pStyle w:val="NoSpacing"/>
        <w:ind w:firstLine="708"/>
        <w:jc w:val="both"/>
        <w:rPr>
          <w:sz w:val="26"/>
          <w:szCs w:val="26"/>
        </w:rPr>
      </w:pPr>
      <w:r w:rsidRPr="003031B6">
        <w:rPr>
          <w:sz w:val="26"/>
          <w:szCs w:val="26"/>
        </w:rPr>
        <w:t>В соответствии с п. 5, 15 Требований № 447 в целях установления дифференцированных требований по обеспечению антитеррористической защищенности гостиниц осуществляется их категорирование.</w:t>
      </w:r>
    </w:p>
    <w:p w:rsidR="00931815" w:rsidRPr="003031B6" w:rsidP="00931815">
      <w:pPr>
        <w:pStyle w:val="NoSpacing"/>
        <w:ind w:firstLine="708"/>
        <w:jc w:val="both"/>
        <w:rPr>
          <w:sz w:val="26"/>
          <w:szCs w:val="26"/>
        </w:rPr>
      </w:pPr>
      <w:r w:rsidRPr="003031B6">
        <w:rPr>
          <w:sz w:val="26"/>
          <w:szCs w:val="26"/>
        </w:rPr>
        <w:t>В отношении каждой гостиницы в соответствии с актом ее обследования и категорирования по решению ответственного лица разрабатывается перечень мероприятий по обеспечению антитеррористической защищенности гостиницы с учетом степени потенциальной опасности и угрозы совершения террористического акта, а также прогнозного объема расходов на выполнение соответствующих мероприятий и источников финансирования.</w:t>
      </w:r>
    </w:p>
    <w:p w:rsidR="00931815" w:rsidRPr="003031B6" w:rsidP="00931815">
      <w:pPr>
        <w:pStyle w:val="NoSpacing"/>
        <w:ind w:firstLine="708"/>
        <w:jc w:val="both"/>
        <w:rPr>
          <w:sz w:val="26"/>
          <w:szCs w:val="26"/>
        </w:rPr>
      </w:pPr>
      <w:r w:rsidRPr="003031B6">
        <w:rPr>
          <w:sz w:val="26"/>
          <w:szCs w:val="26"/>
        </w:rPr>
        <w:t xml:space="preserve">Согласно п. 37, 43 Требований № 447 на каждую гостиницу, за исключением гостиниц, отнесенных к четвертой категории опасности, в течение 3 </w:t>
      </w:r>
      <w:r w:rsidRPr="003031B6">
        <w:rPr>
          <w:sz w:val="26"/>
          <w:szCs w:val="26"/>
        </w:rPr>
        <w:t>месяцев после проведения их обследования и категорирования комиссией составляется паспорт безопасности гостиницы.</w:t>
      </w:r>
    </w:p>
    <w:p w:rsidR="00931815" w:rsidRPr="003031B6" w:rsidP="00931815">
      <w:pPr>
        <w:pStyle w:val="NoSpacing"/>
        <w:ind w:firstLine="708"/>
        <w:jc w:val="both"/>
        <w:rPr>
          <w:sz w:val="26"/>
          <w:szCs w:val="26"/>
        </w:rPr>
      </w:pPr>
      <w:r w:rsidRPr="003031B6">
        <w:rPr>
          <w:sz w:val="26"/>
          <w:szCs w:val="26"/>
        </w:rPr>
        <w:t>Актуализация паспорта безопасности гостиницы осуществляется в порядке, предусмотренном для его составления, не реже одного раза в 5 лет, а также в случаях, предусмотренных требованиями № 447.</w:t>
      </w:r>
    </w:p>
    <w:p w:rsidR="00931815" w:rsidRPr="003031B6" w:rsidP="00931815">
      <w:pPr>
        <w:pStyle w:val="NoSpacing"/>
        <w:ind w:firstLine="708"/>
        <w:jc w:val="both"/>
        <w:rPr>
          <w:sz w:val="26"/>
          <w:szCs w:val="26"/>
        </w:rPr>
      </w:pPr>
      <w:r w:rsidRPr="003031B6">
        <w:rPr>
          <w:sz w:val="26"/>
          <w:szCs w:val="26"/>
        </w:rPr>
        <w:t xml:space="preserve">Судом установлено, что на территории Сакского района по адресу: </w:t>
      </w:r>
      <w:r w:rsidR="00CD530E">
        <w:rPr>
          <w:sz w:val="26"/>
          <w:szCs w:val="26"/>
        </w:rPr>
        <w:t>…</w:t>
      </w:r>
      <w:r w:rsidRPr="003031B6">
        <w:rPr>
          <w:sz w:val="26"/>
          <w:szCs w:val="26"/>
        </w:rPr>
        <w:t xml:space="preserve">, расположен - пансионат «Солнечный» ИП </w:t>
      </w:r>
      <w:r w:rsidRPr="003031B6">
        <w:rPr>
          <w:sz w:val="26"/>
          <w:szCs w:val="26"/>
        </w:rPr>
        <w:t>Зиядинов</w:t>
      </w:r>
      <w:r w:rsidRPr="003031B6">
        <w:rPr>
          <w:sz w:val="26"/>
          <w:szCs w:val="26"/>
        </w:rPr>
        <w:t xml:space="preserve"> А.С.. В ходе проверки предоставлен акт обследования и категорирования объекта, который составлен 18.07.2025, объекту присвоена 3 категория опасности, вместе с тем в нарушение п. 37, 39 Требований № 447 паспорт безопасности объекта не разработан.</w:t>
      </w:r>
    </w:p>
    <w:p w:rsidR="00931815" w:rsidRPr="003031B6" w:rsidP="00931815">
      <w:pPr>
        <w:ind w:firstLine="567"/>
        <w:jc w:val="both"/>
        <w:rPr>
          <w:sz w:val="26"/>
          <w:szCs w:val="26"/>
        </w:rPr>
      </w:pPr>
      <w:r w:rsidRPr="003031B6">
        <w:rPr>
          <w:sz w:val="26"/>
          <w:szCs w:val="26"/>
        </w:rPr>
        <w:t xml:space="preserve">Вина ИП </w:t>
      </w:r>
      <w:r w:rsidRPr="003031B6">
        <w:rPr>
          <w:sz w:val="26"/>
          <w:szCs w:val="26"/>
        </w:rPr>
        <w:t>Зиядинова</w:t>
      </w:r>
      <w:r w:rsidRPr="003031B6">
        <w:rPr>
          <w:sz w:val="26"/>
          <w:szCs w:val="26"/>
        </w:rPr>
        <w:t xml:space="preserve"> А.С. в совершении административного правонарушения, ответственность за которое предусмотрена ч. 1 ст. 20.35 КоАП РФ, подтверждается следующими доказательствами:</w:t>
      </w:r>
    </w:p>
    <w:p w:rsidR="00931815" w:rsidRPr="003031B6" w:rsidP="00931815">
      <w:pPr>
        <w:ind w:firstLine="567"/>
        <w:jc w:val="both"/>
        <w:rPr>
          <w:sz w:val="26"/>
          <w:szCs w:val="26"/>
        </w:rPr>
      </w:pPr>
      <w:r w:rsidRPr="003031B6">
        <w:rPr>
          <w:sz w:val="26"/>
          <w:szCs w:val="26"/>
        </w:rPr>
        <w:t>- постановлением о возбуждении дела об административном правонарушении от 22 октября 2025 года;</w:t>
      </w:r>
    </w:p>
    <w:p w:rsidR="00931815" w:rsidRPr="003031B6" w:rsidP="00931815">
      <w:pPr>
        <w:ind w:firstLine="567"/>
        <w:jc w:val="both"/>
        <w:rPr>
          <w:sz w:val="26"/>
          <w:szCs w:val="26"/>
        </w:rPr>
      </w:pPr>
      <w:r w:rsidRPr="003031B6">
        <w:rPr>
          <w:sz w:val="26"/>
          <w:szCs w:val="26"/>
        </w:rPr>
        <w:t>- решением о проведении проверки от 11 июля 2025 года;</w:t>
      </w:r>
    </w:p>
    <w:p w:rsidR="00931815" w:rsidRPr="003031B6" w:rsidP="00931815">
      <w:pPr>
        <w:ind w:firstLine="567"/>
        <w:jc w:val="both"/>
        <w:rPr>
          <w:sz w:val="26"/>
          <w:szCs w:val="26"/>
        </w:rPr>
      </w:pPr>
      <w:r w:rsidRPr="003031B6">
        <w:rPr>
          <w:sz w:val="26"/>
          <w:szCs w:val="26"/>
        </w:rPr>
        <w:t>- актом обследования и категорирования объекта</w:t>
      </w:r>
      <w:r w:rsidRPr="003031B6" w:rsidR="003031B6">
        <w:rPr>
          <w:sz w:val="26"/>
          <w:szCs w:val="26"/>
        </w:rPr>
        <w:t xml:space="preserve"> – мини-отеля «Солнечный», расположенного по адресу: </w:t>
      </w:r>
      <w:r w:rsidR="00CD530E">
        <w:rPr>
          <w:sz w:val="26"/>
          <w:szCs w:val="26"/>
        </w:rPr>
        <w:t>…</w:t>
      </w:r>
      <w:r w:rsidRPr="003031B6" w:rsidR="003031B6">
        <w:rPr>
          <w:sz w:val="26"/>
          <w:szCs w:val="26"/>
        </w:rPr>
        <w:t xml:space="preserve"> от </w:t>
      </w:r>
      <w:r w:rsidRPr="003031B6">
        <w:rPr>
          <w:sz w:val="26"/>
          <w:szCs w:val="26"/>
        </w:rPr>
        <w:t>18</w:t>
      </w:r>
      <w:r w:rsidRPr="003031B6" w:rsidR="003031B6">
        <w:rPr>
          <w:sz w:val="26"/>
          <w:szCs w:val="26"/>
        </w:rPr>
        <w:t xml:space="preserve"> июля </w:t>
      </w:r>
      <w:r w:rsidRPr="003031B6">
        <w:rPr>
          <w:sz w:val="26"/>
          <w:szCs w:val="26"/>
        </w:rPr>
        <w:t>2025</w:t>
      </w:r>
      <w:r w:rsidRPr="003031B6" w:rsidR="003031B6">
        <w:rPr>
          <w:sz w:val="26"/>
          <w:szCs w:val="26"/>
        </w:rPr>
        <w:t xml:space="preserve"> года;</w:t>
      </w:r>
    </w:p>
    <w:p w:rsidR="003031B6" w:rsidRPr="003031B6" w:rsidP="00931815">
      <w:pPr>
        <w:ind w:firstLine="567"/>
        <w:jc w:val="both"/>
        <w:rPr>
          <w:sz w:val="26"/>
          <w:szCs w:val="26"/>
        </w:rPr>
      </w:pPr>
      <w:r w:rsidRPr="003031B6">
        <w:rPr>
          <w:sz w:val="26"/>
          <w:szCs w:val="26"/>
        </w:rPr>
        <w:t>- копией договора аренды помещения от 16 апреля 2024 года;</w:t>
      </w:r>
    </w:p>
    <w:p w:rsidR="00931815" w:rsidRPr="003031B6" w:rsidP="003031B6">
      <w:pPr>
        <w:ind w:firstLine="567"/>
        <w:jc w:val="both"/>
        <w:rPr>
          <w:sz w:val="26"/>
          <w:szCs w:val="26"/>
        </w:rPr>
      </w:pPr>
      <w:r w:rsidRPr="003031B6">
        <w:rPr>
          <w:sz w:val="26"/>
          <w:szCs w:val="26"/>
        </w:rPr>
        <w:t xml:space="preserve">- выпиской из ЕГРИП. </w:t>
      </w:r>
    </w:p>
    <w:p w:rsidR="003031B6" w:rsidRPr="003031B6" w:rsidP="003031B6">
      <w:pPr>
        <w:pStyle w:val="NoSpacing"/>
        <w:ind w:firstLine="708"/>
        <w:jc w:val="both"/>
        <w:rPr>
          <w:sz w:val="26"/>
          <w:szCs w:val="26"/>
        </w:rPr>
      </w:pPr>
      <w:r w:rsidRPr="003031B6">
        <w:rPr>
          <w:sz w:val="26"/>
          <w:szCs w:val="26"/>
        </w:rPr>
        <w:t xml:space="preserve">Таким образом, в нарушение норм федерального законодательства о противодействии терроризму необходимые меры к соблюдению установленного законодательством порядка антитеррористической защищенности ИП </w:t>
      </w:r>
      <w:r w:rsidRPr="003031B6">
        <w:rPr>
          <w:sz w:val="26"/>
          <w:szCs w:val="26"/>
        </w:rPr>
        <w:t>Зиядиновым</w:t>
      </w:r>
      <w:r w:rsidRPr="003031B6">
        <w:rPr>
          <w:sz w:val="26"/>
          <w:szCs w:val="26"/>
        </w:rPr>
        <w:t xml:space="preserve"> А.С. не приняты. Выявленные нарушения свидетельствует об игнорировании ответственным </w:t>
      </w:r>
      <w:r w:rsidRPr="003031B6">
        <w:rPr>
          <w:sz w:val="26"/>
          <w:szCs w:val="26"/>
        </w:rPr>
        <w:t>должностными</w:t>
      </w:r>
      <w:r w:rsidRPr="003031B6">
        <w:rPr>
          <w:sz w:val="26"/>
          <w:szCs w:val="26"/>
        </w:rPr>
        <w:t xml:space="preserve"> лицом объекта требований законодательства о противодействии терроризму, что влечет угрозу жизни и здоровья граждан, а также имуществу всех форм собственности.</w:t>
      </w:r>
    </w:p>
    <w:p w:rsidR="003031B6" w:rsidRPr="003031B6" w:rsidP="003031B6">
      <w:pPr>
        <w:pStyle w:val="NoSpacing"/>
        <w:ind w:firstLine="708"/>
        <w:jc w:val="both"/>
        <w:rPr>
          <w:sz w:val="26"/>
          <w:szCs w:val="26"/>
        </w:rPr>
      </w:pPr>
      <w:r w:rsidRPr="003031B6">
        <w:rPr>
          <w:sz w:val="26"/>
          <w:szCs w:val="26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</w:t>
      </w:r>
    </w:p>
    <w:p w:rsidR="003031B6" w:rsidRPr="003031B6" w:rsidP="003031B6">
      <w:pPr>
        <w:pStyle w:val="NoSpacing"/>
        <w:ind w:firstLine="708"/>
        <w:jc w:val="both"/>
        <w:rPr>
          <w:sz w:val="26"/>
          <w:szCs w:val="26"/>
        </w:rPr>
      </w:pPr>
      <w:r w:rsidRPr="003031B6">
        <w:rPr>
          <w:sz w:val="26"/>
          <w:szCs w:val="26"/>
        </w:rPr>
        <w:t xml:space="preserve">Действия ИП </w:t>
      </w:r>
      <w:r w:rsidRPr="003031B6">
        <w:rPr>
          <w:sz w:val="26"/>
          <w:szCs w:val="26"/>
        </w:rPr>
        <w:t>Зиядинова</w:t>
      </w:r>
      <w:r w:rsidRPr="003031B6">
        <w:rPr>
          <w:sz w:val="26"/>
          <w:szCs w:val="26"/>
        </w:rPr>
        <w:t xml:space="preserve"> А.С. мировой судья квалифицирует по ч. 1 ст. 20.35 КоАП РФ как нарушение требований к антитеррористической защищенности объектов (территорий), за исключением случаев, предусмотренных частью 2 настоящей статьи, статьями 11.15.1 и 20.30 настоящего Кодекса, если эти действия не содержат признаков уголовно наказуемого деяния.</w:t>
      </w:r>
    </w:p>
    <w:p w:rsidR="003031B6" w:rsidRPr="003031B6" w:rsidP="003031B6">
      <w:pPr>
        <w:pStyle w:val="NoSpacing"/>
        <w:ind w:firstLine="708"/>
        <w:jc w:val="both"/>
        <w:rPr>
          <w:sz w:val="26"/>
          <w:szCs w:val="26"/>
        </w:rPr>
      </w:pPr>
      <w:r w:rsidRPr="003031B6">
        <w:rPr>
          <w:sz w:val="26"/>
          <w:szCs w:val="26"/>
        </w:rPr>
        <w:t>Каких-либо неустранимых сомнений в виновности лица, привлекаемого к административной ответственности, мировой судья не усматривает.</w:t>
      </w:r>
    </w:p>
    <w:p w:rsidR="003031B6" w:rsidRPr="003031B6" w:rsidP="003031B6">
      <w:pPr>
        <w:pStyle w:val="NoSpacing"/>
        <w:ind w:firstLine="708"/>
        <w:jc w:val="both"/>
        <w:rPr>
          <w:sz w:val="26"/>
          <w:szCs w:val="26"/>
        </w:rPr>
      </w:pPr>
      <w:r w:rsidRPr="003031B6">
        <w:rPr>
          <w:sz w:val="26"/>
          <w:szCs w:val="26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3031B6" w:rsidRPr="003031B6" w:rsidP="003031B6">
      <w:pPr>
        <w:pStyle w:val="NoSpacing"/>
        <w:ind w:firstLine="708"/>
        <w:jc w:val="both"/>
        <w:rPr>
          <w:sz w:val="26"/>
          <w:szCs w:val="26"/>
        </w:rPr>
      </w:pPr>
      <w:r w:rsidRPr="003031B6">
        <w:rPr>
          <w:sz w:val="26"/>
          <w:szCs w:val="26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3031B6" w:rsidRPr="003031B6" w:rsidP="003031B6">
      <w:pPr>
        <w:pStyle w:val="NoSpacing"/>
        <w:ind w:firstLine="708"/>
        <w:jc w:val="both"/>
        <w:rPr>
          <w:sz w:val="26"/>
          <w:szCs w:val="26"/>
        </w:rPr>
      </w:pPr>
      <w:r w:rsidRPr="003031B6">
        <w:rPr>
          <w:sz w:val="26"/>
          <w:szCs w:val="26"/>
        </w:rPr>
        <w:t>Судом также учтено, что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</w:t>
      </w:r>
      <w:r w:rsidRPr="003031B6">
        <w:rPr>
          <w:sz w:val="26"/>
          <w:szCs w:val="26"/>
        </w:rPr>
        <w:t xml:space="preserve">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3031B6" w:rsidRPr="003031B6" w:rsidP="003031B6">
      <w:pPr>
        <w:pStyle w:val="NoSpacing"/>
        <w:ind w:firstLine="708"/>
        <w:jc w:val="both"/>
        <w:rPr>
          <w:sz w:val="26"/>
          <w:szCs w:val="26"/>
        </w:rPr>
      </w:pPr>
      <w:r w:rsidRPr="003031B6">
        <w:rPr>
          <w:sz w:val="26"/>
          <w:szCs w:val="26"/>
        </w:rPr>
        <w:t>Согласно разъяснениям п. 21 Постановления Пленума Верховного Суда РФ от дата N 5 "О некоторых вопросах, возникающих у судов при применении Кодекса Российской Федерации об административных правонарушениях" при решении вопроса о назначении вида и размера административного наказания судье необходимо учитывать, что КоАП РФ допускает возможность назначения административного наказания лишь в пределах санкций, установленных законом, предусматривающим ответственность за данное административное правонарушение</w:t>
      </w:r>
      <w:r w:rsidRPr="003031B6">
        <w:rPr>
          <w:sz w:val="26"/>
          <w:szCs w:val="26"/>
        </w:rPr>
        <w:t xml:space="preserve"> с учетом характера совершенного правонарушения, личности виновного, имущественного положения правонарушителя - физического лица (индивидуального предпринимателя), финансового положения юридического лица, привлекаемого к административной ответственности, обстоятельств, смягчающих и отягчающих административную ответственность (статьи 4.1 - 4.5 КоАП РФ). Поэтому судья не вправе назначить наказание ниже низшего предела, установленного санкцией соответствующей статьи, либо применить наказание, не предусмотренное статьей 3.2 КоАП РФ.</w:t>
      </w:r>
    </w:p>
    <w:p w:rsidR="003031B6" w:rsidRPr="003031B6" w:rsidP="003031B6">
      <w:pPr>
        <w:pStyle w:val="NoSpacing"/>
        <w:ind w:firstLine="708"/>
        <w:jc w:val="both"/>
        <w:rPr>
          <w:sz w:val="26"/>
          <w:szCs w:val="26"/>
        </w:rPr>
      </w:pPr>
      <w:r w:rsidRPr="003031B6">
        <w:rPr>
          <w:sz w:val="26"/>
          <w:szCs w:val="26"/>
        </w:rPr>
        <w:t xml:space="preserve">Обстоятельств, смягчающих административную ответственность, согласно ст. 4.2 КоАП РФ - мировым судьей не установлено. </w:t>
      </w:r>
    </w:p>
    <w:p w:rsidR="003031B6" w:rsidRPr="003031B6" w:rsidP="003031B6">
      <w:pPr>
        <w:pStyle w:val="NoSpacing"/>
        <w:ind w:firstLine="708"/>
        <w:jc w:val="both"/>
        <w:rPr>
          <w:sz w:val="26"/>
          <w:szCs w:val="26"/>
        </w:rPr>
      </w:pPr>
      <w:r w:rsidRPr="003031B6">
        <w:rPr>
          <w:sz w:val="26"/>
          <w:szCs w:val="26"/>
        </w:rPr>
        <w:t>Обстоятельств, отягчающих административную ответственность, согласно ст. 4.3 КоАП РФ - мировым судьей не установлено.</w:t>
      </w:r>
    </w:p>
    <w:p w:rsidR="003031B6" w:rsidRPr="003031B6" w:rsidP="003031B6">
      <w:pPr>
        <w:pStyle w:val="NoSpacing"/>
        <w:ind w:firstLine="708"/>
        <w:jc w:val="both"/>
        <w:rPr>
          <w:sz w:val="26"/>
          <w:szCs w:val="26"/>
        </w:rPr>
      </w:pPr>
      <w:r w:rsidRPr="003031B6">
        <w:rPr>
          <w:sz w:val="26"/>
          <w:szCs w:val="26"/>
        </w:rPr>
        <w:t>Обстоятельств, исключающих производство по делу об административном правонарушении, предусмотренных ст. 24.5 КоАП РФ, не установлено.</w:t>
      </w:r>
    </w:p>
    <w:p w:rsidR="003031B6" w:rsidRPr="003031B6" w:rsidP="003031B6">
      <w:pPr>
        <w:pStyle w:val="NoSpacing"/>
        <w:ind w:firstLine="708"/>
        <w:jc w:val="both"/>
        <w:rPr>
          <w:sz w:val="26"/>
          <w:szCs w:val="26"/>
        </w:rPr>
      </w:pPr>
      <w:r w:rsidRPr="003031B6">
        <w:rPr>
          <w:sz w:val="26"/>
          <w:szCs w:val="26"/>
        </w:rPr>
        <w:t>Оснований для применения статьи 2.9, 4.1.1 КоАП РФ мировым судьей не установлено.</w:t>
      </w:r>
    </w:p>
    <w:p w:rsidR="003031B6" w:rsidRPr="003031B6" w:rsidP="003031B6">
      <w:pPr>
        <w:pStyle w:val="NoSpacing"/>
        <w:ind w:firstLine="708"/>
        <w:jc w:val="both"/>
        <w:rPr>
          <w:sz w:val="26"/>
          <w:szCs w:val="26"/>
        </w:rPr>
      </w:pPr>
      <w:r w:rsidRPr="003031B6">
        <w:rPr>
          <w:sz w:val="26"/>
          <w:szCs w:val="26"/>
        </w:rPr>
        <w:t>В ходе рассмотрения дела оснований для прекращения производства по делу об административном правонарушении в соответствии</w:t>
      </w:r>
      <w:r w:rsidRPr="003031B6">
        <w:rPr>
          <w:sz w:val="26"/>
          <w:szCs w:val="26"/>
        </w:rPr>
        <w:t xml:space="preserve"> с положениями статьи 24.5 КоАП РФ не установлено.</w:t>
      </w:r>
    </w:p>
    <w:p w:rsidR="003031B6" w:rsidRPr="003031B6" w:rsidP="003031B6">
      <w:pPr>
        <w:pStyle w:val="NoSpacing"/>
        <w:ind w:firstLine="708"/>
        <w:jc w:val="both"/>
        <w:rPr>
          <w:sz w:val="26"/>
          <w:szCs w:val="26"/>
        </w:rPr>
      </w:pPr>
      <w:r w:rsidRPr="003031B6">
        <w:rPr>
          <w:sz w:val="26"/>
          <w:szCs w:val="26"/>
        </w:rPr>
        <w:t>Срок давности привлечения к административной ответственности, установленный ст. 4.5 КоАП РФ не истек.</w:t>
      </w:r>
    </w:p>
    <w:p w:rsidR="003031B6" w:rsidRPr="003031B6" w:rsidP="003031B6">
      <w:pPr>
        <w:pStyle w:val="NormalWeb"/>
        <w:spacing w:before="0" w:beforeAutospacing="0" w:after="0" w:afterAutospacing="0" w:line="180" w:lineRule="atLeast"/>
        <w:ind w:firstLine="540"/>
        <w:jc w:val="both"/>
        <w:rPr>
          <w:sz w:val="26"/>
          <w:szCs w:val="26"/>
        </w:rPr>
      </w:pPr>
      <w:r w:rsidRPr="003031B6">
        <w:rPr>
          <w:sz w:val="26"/>
          <w:szCs w:val="26"/>
        </w:rPr>
        <w:t>В соответствии с примечанием к ст. 2.4 КоАП РФ лица, осуществляющие предпринимательскую деятельность без образования юридического лица, совершившие административные правонарушения, несут административную ответственность как должностные лица, если настоящим Кодексом не установлено иное.</w:t>
      </w:r>
    </w:p>
    <w:p w:rsidR="003031B6" w:rsidRPr="003031B6" w:rsidP="003031B6">
      <w:pPr>
        <w:pStyle w:val="NoSpacing"/>
        <w:ind w:firstLine="708"/>
        <w:jc w:val="both"/>
        <w:rPr>
          <w:sz w:val="26"/>
          <w:szCs w:val="26"/>
        </w:rPr>
      </w:pPr>
      <w:r w:rsidRPr="003031B6">
        <w:rPr>
          <w:sz w:val="26"/>
          <w:szCs w:val="26"/>
        </w:rPr>
        <w:t xml:space="preserve">Принимая во внимание характер и обстоятельства совершенного административного правонарушения, установленные в ходе рассмотрения дела,  данные о личности должностного лица ИП </w:t>
      </w:r>
      <w:r w:rsidRPr="003031B6">
        <w:rPr>
          <w:sz w:val="26"/>
          <w:szCs w:val="26"/>
        </w:rPr>
        <w:t>Зиядинова</w:t>
      </w:r>
      <w:r w:rsidRPr="003031B6">
        <w:rPr>
          <w:sz w:val="26"/>
          <w:szCs w:val="26"/>
        </w:rPr>
        <w:t xml:space="preserve"> А.С., а также, учитывая имущественное положение лица, привлекаемого к административной ответственности, мировой судья пришел к выводу о возможности назначения </w:t>
      </w:r>
      <w:r w:rsidRPr="003031B6">
        <w:rPr>
          <w:sz w:val="26"/>
          <w:szCs w:val="26"/>
        </w:rPr>
        <w:t>административного наказания в виде административного штрафа в нижнем пределе санкции ч. 1 ст. 20.35 КоАП РФ, предусмотренного для должностных</w:t>
      </w:r>
      <w:r w:rsidRPr="003031B6">
        <w:rPr>
          <w:sz w:val="26"/>
          <w:szCs w:val="26"/>
        </w:rPr>
        <w:t xml:space="preserve"> лиц,  считая данное наказание достаточным для предупреждения совершения новых правонарушений.</w:t>
      </w:r>
    </w:p>
    <w:p w:rsidR="003031B6" w:rsidRPr="003031B6" w:rsidP="003031B6">
      <w:pPr>
        <w:pStyle w:val="NoSpacing"/>
        <w:ind w:firstLine="708"/>
        <w:jc w:val="both"/>
        <w:rPr>
          <w:sz w:val="26"/>
          <w:szCs w:val="26"/>
        </w:rPr>
      </w:pPr>
      <w:r w:rsidRPr="003031B6">
        <w:rPr>
          <w:sz w:val="26"/>
          <w:szCs w:val="26"/>
        </w:rPr>
        <w:t xml:space="preserve">На основании </w:t>
      </w:r>
      <w:r w:rsidRPr="003031B6">
        <w:rPr>
          <w:sz w:val="26"/>
          <w:szCs w:val="26"/>
        </w:rPr>
        <w:t>изложенного</w:t>
      </w:r>
      <w:r w:rsidRPr="003031B6">
        <w:rPr>
          <w:sz w:val="26"/>
          <w:szCs w:val="26"/>
        </w:rPr>
        <w:t>, руководствуясь ст.ст.29.9, 29.10 КоАП РФ, мировой судья,</w:t>
      </w:r>
    </w:p>
    <w:p w:rsidR="003031B6" w:rsidRPr="003031B6" w:rsidP="003031B6">
      <w:pPr>
        <w:pStyle w:val="NoSpacing"/>
        <w:jc w:val="center"/>
        <w:rPr>
          <w:sz w:val="26"/>
          <w:szCs w:val="26"/>
        </w:rPr>
      </w:pPr>
      <w:r w:rsidRPr="003031B6">
        <w:rPr>
          <w:sz w:val="26"/>
          <w:szCs w:val="26"/>
        </w:rPr>
        <w:t>ПОСТАНОВИЛ:</w:t>
      </w:r>
    </w:p>
    <w:p w:rsidR="003031B6" w:rsidRPr="003031B6" w:rsidP="003031B6">
      <w:pPr>
        <w:pStyle w:val="NoSpacing"/>
        <w:ind w:firstLine="708"/>
        <w:jc w:val="both"/>
        <w:rPr>
          <w:sz w:val="26"/>
          <w:szCs w:val="26"/>
        </w:rPr>
      </w:pPr>
      <w:r w:rsidRPr="003031B6">
        <w:rPr>
          <w:sz w:val="26"/>
          <w:szCs w:val="26"/>
        </w:rPr>
        <w:t xml:space="preserve">Индивидуального предпринимателя </w:t>
      </w:r>
      <w:r w:rsidRPr="003031B6">
        <w:rPr>
          <w:sz w:val="26"/>
          <w:szCs w:val="26"/>
        </w:rPr>
        <w:t>Зиядинова</w:t>
      </w:r>
      <w:r w:rsidRPr="003031B6">
        <w:rPr>
          <w:sz w:val="26"/>
          <w:szCs w:val="26"/>
        </w:rPr>
        <w:t xml:space="preserve"> </w:t>
      </w:r>
      <w:r w:rsidR="00CD530E">
        <w:rPr>
          <w:sz w:val="26"/>
          <w:szCs w:val="26"/>
        </w:rPr>
        <w:t>А.С.</w:t>
      </w:r>
      <w:r w:rsidRPr="003031B6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ст. 20.35 ч. 1 КоАП РФ и назначить ему административное наказание в виде штрафа в размере 30 000 (тридцать тысяч) рублей.</w:t>
      </w:r>
    </w:p>
    <w:p w:rsidR="003031B6" w:rsidRPr="003031B6" w:rsidP="003031B6">
      <w:pPr>
        <w:spacing w:line="240" w:lineRule="atLeast"/>
        <w:ind w:firstLine="708"/>
        <w:jc w:val="both"/>
        <w:rPr>
          <w:sz w:val="26"/>
          <w:szCs w:val="26"/>
        </w:rPr>
      </w:pPr>
      <w:r w:rsidRPr="003031B6">
        <w:rPr>
          <w:sz w:val="26"/>
          <w:szCs w:val="26"/>
        </w:rPr>
        <w:t xml:space="preserve">Штраф подлежит зачислению по реквизитам: </w:t>
      </w:r>
      <w:r w:rsidRPr="003031B6">
        <w:rPr>
          <w:sz w:val="26"/>
          <w:szCs w:val="26"/>
        </w:rPr>
        <w:t>Юридический адрес: 295000, Россия, Республика Крым, г. Симферополь, ул. Набережная им. 60-летия СССР, 28, Почтовый адрес: 295000, Россия, Республика Крым, г. Симферополь, ул. Набережная им. 60-летия СССР, 28, ОГРН 1149102019164, Получатель:</w:t>
      </w:r>
      <w:r w:rsidRPr="003031B6">
        <w:rPr>
          <w:sz w:val="26"/>
          <w:szCs w:val="26"/>
        </w:rPr>
        <w:t xml:space="preserve"> </w:t>
      </w:r>
      <w:r w:rsidRPr="003031B6">
        <w:rPr>
          <w:sz w:val="26"/>
          <w:szCs w:val="26"/>
        </w:rPr>
        <w:t>УФК по Республике Крым (Министерство юстиции Республики Крым, Наименование банка:</w:t>
      </w:r>
      <w:r w:rsidRPr="003031B6">
        <w:rPr>
          <w:sz w:val="26"/>
          <w:szCs w:val="26"/>
        </w:rPr>
        <w:t xml:space="preserve"> </w:t>
      </w:r>
      <w:r w:rsidRPr="003031B6">
        <w:rPr>
          <w:sz w:val="26"/>
          <w:szCs w:val="26"/>
        </w:rPr>
        <w:t>ОКЦ № 7  ЮГУ Банка России//УФК по Республике Крым г. Симферополь,  ИНН 9102013284, КПП 910201001, БИК: 013510002, Единый казначейский счет 40102810645370000035, Казначейский счет 03100643000000017500, лицевой счет 04752203230 в УФК по Республике Крым Код Сводного реестра 35220323, ОКТМО 35643000, Код Сводного реестра 35220323, ОКТМО 35643000, Код бюджетной классификации доходов 82811601</w:t>
      </w:r>
      <w:r>
        <w:rPr>
          <w:sz w:val="26"/>
          <w:szCs w:val="26"/>
        </w:rPr>
        <w:t>203019</w:t>
      </w:r>
      <w:r w:rsidRPr="003031B6">
        <w:rPr>
          <w:sz w:val="26"/>
          <w:szCs w:val="26"/>
        </w:rPr>
        <w:t>000140, УИН:</w:t>
      </w:r>
      <w:r w:rsidR="0082632C">
        <w:rPr>
          <w:sz w:val="26"/>
          <w:szCs w:val="26"/>
        </w:rPr>
        <w:t xml:space="preserve"> </w:t>
      </w:r>
      <w:r w:rsidRPr="0082632C" w:rsidR="0082632C">
        <w:rPr>
          <w:sz w:val="26"/>
          <w:szCs w:val="26"/>
        </w:rPr>
        <w:t>0410760300735005762520104</w:t>
      </w:r>
      <w:r w:rsidR="0082632C">
        <w:rPr>
          <w:sz w:val="26"/>
          <w:szCs w:val="26"/>
        </w:rPr>
        <w:t>.</w:t>
      </w:r>
      <w:r w:rsidRPr="003031B6">
        <w:rPr>
          <w:sz w:val="26"/>
          <w:szCs w:val="26"/>
        </w:rPr>
        <w:t xml:space="preserve"> </w:t>
      </w:r>
      <w:r w:rsidR="0082632C">
        <w:rPr>
          <w:sz w:val="26"/>
          <w:szCs w:val="26"/>
        </w:rPr>
        <w:t xml:space="preserve"> </w:t>
      </w:r>
    </w:p>
    <w:p w:rsidR="003031B6" w:rsidRPr="003031B6" w:rsidP="003031B6">
      <w:pPr>
        <w:spacing w:line="240" w:lineRule="atLeast"/>
        <w:ind w:firstLine="708"/>
        <w:jc w:val="both"/>
        <w:rPr>
          <w:sz w:val="26"/>
          <w:szCs w:val="26"/>
        </w:rPr>
      </w:pPr>
      <w:r w:rsidRPr="003031B6">
        <w:rPr>
          <w:sz w:val="26"/>
          <w:szCs w:val="26"/>
        </w:rPr>
        <w:t xml:space="preserve">В случае неуплаты административного штрафа в установленный законом 60 </w:t>
      </w:r>
      <w:r w:rsidRPr="003031B6">
        <w:rPr>
          <w:sz w:val="26"/>
          <w:szCs w:val="26"/>
        </w:rPr>
        <w:t>дневный</w:t>
      </w:r>
      <w:r w:rsidRPr="003031B6">
        <w:rPr>
          <w:sz w:val="26"/>
          <w:szCs w:val="26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 w:rsidRPr="003031B6">
        <w:rPr>
          <w:sz w:val="26"/>
          <w:szCs w:val="26"/>
        </w:rPr>
        <w:t xml:space="preserve"> работы на срок до пятидесяти часов.</w:t>
      </w:r>
    </w:p>
    <w:p w:rsidR="003031B6" w:rsidRPr="003031B6" w:rsidP="003031B6">
      <w:pPr>
        <w:pStyle w:val="NoSpacing"/>
        <w:ind w:firstLine="708"/>
        <w:jc w:val="both"/>
        <w:rPr>
          <w:sz w:val="26"/>
          <w:szCs w:val="26"/>
        </w:rPr>
      </w:pPr>
      <w:r w:rsidRPr="003031B6">
        <w:rPr>
          <w:sz w:val="26"/>
          <w:szCs w:val="26"/>
        </w:rPr>
        <w:t>Оригинал документа, подтверждающего оплату административного штрафа, необходимо предоставить в судебный участок № 73 Сакского судебного района (Сакский муниципальный район и городской округ Саки) Республики Крым.</w:t>
      </w:r>
    </w:p>
    <w:p w:rsidR="003031B6" w:rsidRPr="003031B6" w:rsidP="003031B6">
      <w:pPr>
        <w:jc w:val="both"/>
        <w:rPr>
          <w:sz w:val="26"/>
          <w:szCs w:val="26"/>
        </w:rPr>
      </w:pPr>
      <w:r w:rsidRPr="003031B6">
        <w:rPr>
          <w:sz w:val="26"/>
          <w:szCs w:val="26"/>
        </w:rPr>
        <w:tab/>
        <w:t xml:space="preserve"> Постановление может быть обжаловано в апелляционном порядке в  течение десяти суток в Сакский районный суд Республики Крым, через с</w:t>
      </w:r>
      <w:r w:rsidRPr="003031B6">
        <w:rPr>
          <w:color w:val="000000"/>
          <w:sz w:val="26"/>
          <w:szCs w:val="26"/>
        </w:rPr>
        <w:t>удебный участок № 73 Сакского судебного района (Сакский муниципальный район и городской округ Саки) Республики Крым, со дня вручения или получения копии постановления</w:t>
      </w:r>
      <w:r w:rsidRPr="003031B6">
        <w:rPr>
          <w:sz w:val="26"/>
          <w:szCs w:val="26"/>
        </w:rPr>
        <w:t>.</w:t>
      </w:r>
    </w:p>
    <w:p w:rsidR="003031B6" w:rsidRPr="003031B6" w:rsidP="003031B6">
      <w:pPr>
        <w:jc w:val="both"/>
        <w:rPr>
          <w:sz w:val="26"/>
          <w:szCs w:val="26"/>
        </w:rPr>
      </w:pPr>
    </w:p>
    <w:p w:rsidR="003031B6" w:rsidRPr="003031B6" w:rsidP="003031B6">
      <w:pPr>
        <w:pStyle w:val="NoSpacing"/>
        <w:ind w:firstLine="708"/>
        <w:jc w:val="both"/>
        <w:rPr>
          <w:sz w:val="26"/>
          <w:szCs w:val="26"/>
        </w:rPr>
      </w:pPr>
      <w:r w:rsidRPr="003031B6">
        <w:rPr>
          <w:sz w:val="26"/>
          <w:szCs w:val="26"/>
        </w:rPr>
        <w:tab/>
      </w:r>
      <w:r w:rsidRPr="003031B6">
        <w:rPr>
          <w:sz w:val="26"/>
          <w:szCs w:val="26"/>
        </w:rPr>
        <w:tab/>
        <w:t>Мировой судья</w:t>
      </w:r>
      <w:r w:rsidRPr="003031B6">
        <w:rPr>
          <w:sz w:val="26"/>
          <w:szCs w:val="26"/>
        </w:rPr>
        <w:tab/>
      </w:r>
      <w:r w:rsidRPr="003031B6">
        <w:rPr>
          <w:sz w:val="26"/>
          <w:szCs w:val="26"/>
        </w:rPr>
        <w:tab/>
      </w:r>
      <w:r w:rsidRPr="003031B6">
        <w:rPr>
          <w:sz w:val="26"/>
          <w:szCs w:val="26"/>
        </w:rPr>
        <w:tab/>
      </w:r>
      <w:r w:rsidRPr="003031B6">
        <w:rPr>
          <w:sz w:val="26"/>
          <w:szCs w:val="26"/>
        </w:rPr>
        <w:tab/>
      </w:r>
      <w:r w:rsidRPr="003031B6">
        <w:rPr>
          <w:sz w:val="26"/>
          <w:szCs w:val="26"/>
        </w:rPr>
        <w:tab/>
        <w:t>Васильев В.А.</w:t>
      </w:r>
      <w:r w:rsidRPr="003031B6">
        <w:rPr>
          <w:sz w:val="26"/>
          <w:szCs w:val="26"/>
        </w:rPr>
        <w:tab/>
      </w:r>
    </w:p>
    <w:sectPr w:rsidSect="00FB4C06">
      <w:footerReference w:type="default" r:id="rId5"/>
      <w:pgSz w:w="11906" w:h="16838"/>
      <w:pgMar w:top="993" w:right="991" w:bottom="567" w:left="1701" w:header="709" w:footer="4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8594677"/>
      <w:docPartObj>
        <w:docPartGallery w:val="Page Numbers (Bottom of Page)"/>
        <w:docPartUnique/>
      </w:docPartObj>
    </w:sdtPr>
    <w:sdtContent>
      <w:p w:rsidR="00E620F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30E">
          <w:rPr>
            <w:noProof/>
          </w:rPr>
          <w:t>5</w:t>
        </w:r>
        <w:r>
          <w:fldChar w:fldCharType="end"/>
        </w:r>
      </w:p>
    </w:sdtContent>
  </w:sdt>
  <w:p w:rsidR="00E620F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53E"/>
    <w:rsid w:val="00000590"/>
    <w:rsid w:val="000313C9"/>
    <w:rsid w:val="00034B6A"/>
    <w:rsid w:val="000535BA"/>
    <w:rsid w:val="00083B05"/>
    <w:rsid w:val="000B3EB3"/>
    <w:rsid w:val="00146D07"/>
    <w:rsid w:val="00150EAF"/>
    <w:rsid w:val="00151789"/>
    <w:rsid w:val="0015371B"/>
    <w:rsid w:val="001609F8"/>
    <w:rsid w:val="00176E3F"/>
    <w:rsid w:val="00176E73"/>
    <w:rsid w:val="0019441F"/>
    <w:rsid w:val="001C689A"/>
    <w:rsid w:val="001E0F6E"/>
    <w:rsid w:val="00210239"/>
    <w:rsid w:val="00212741"/>
    <w:rsid w:val="002433AF"/>
    <w:rsid w:val="00284C19"/>
    <w:rsid w:val="002878CC"/>
    <w:rsid w:val="002A6F63"/>
    <w:rsid w:val="002E2EDD"/>
    <w:rsid w:val="003031B6"/>
    <w:rsid w:val="003221EA"/>
    <w:rsid w:val="00322720"/>
    <w:rsid w:val="00333A6B"/>
    <w:rsid w:val="00334FDD"/>
    <w:rsid w:val="00335BFB"/>
    <w:rsid w:val="00356D3A"/>
    <w:rsid w:val="00391DB6"/>
    <w:rsid w:val="003A1A1A"/>
    <w:rsid w:val="003A23E6"/>
    <w:rsid w:val="003C06B9"/>
    <w:rsid w:val="003C7837"/>
    <w:rsid w:val="003D0934"/>
    <w:rsid w:val="003E1109"/>
    <w:rsid w:val="003F4470"/>
    <w:rsid w:val="0041515D"/>
    <w:rsid w:val="00462330"/>
    <w:rsid w:val="0048053E"/>
    <w:rsid w:val="0048060A"/>
    <w:rsid w:val="004B3752"/>
    <w:rsid w:val="004B6E52"/>
    <w:rsid w:val="00516A20"/>
    <w:rsid w:val="005263BE"/>
    <w:rsid w:val="00537E52"/>
    <w:rsid w:val="0054491C"/>
    <w:rsid w:val="0056062E"/>
    <w:rsid w:val="005843A8"/>
    <w:rsid w:val="00593D4B"/>
    <w:rsid w:val="00610321"/>
    <w:rsid w:val="00635152"/>
    <w:rsid w:val="006466F8"/>
    <w:rsid w:val="0065450B"/>
    <w:rsid w:val="00667051"/>
    <w:rsid w:val="006B0860"/>
    <w:rsid w:val="006B1ACE"/>
    <w:rsid w:val="006C40F9"/>
    <w:rsid w:val="006E4CBA"/>
    <w:rsid w:val="007205A9"/>
    <w:rsid w:val="007262B5"/>
    <w:rsid w:val="007A3473"/>
    <w:rsid w:val="007B1941"/>
    <w:rsid w:val="007F10FD"/>
    <w:rsid w:val="00805E1C"/>
    <w:rsid w:val="0082632C"/>
    <w:rsid w:val="00831D32"/>
    <w:rsid w:val="00842638"/>
    <w:rsid w:val="00842B78"/>
    <w:rsid w:val="00856451"/>
    <w:rsid w:val="00865C2F"/>
    <w:rsid w:val="008A6464"/>
    <w:rsid w:val="008B3FD6"/>
    <w:rsid w:val="008E0CA9"/>
    <w:rsid w:val="008F3D1F"/>
    <w:rsid w:val="00904C9F"/>
    <w:rsid w:val="00931815"/>
    <w:rsid w:val="00950C63"/>
    <w:rsid w:val="009C09C4"/>
    <w:rsid w:val="009C1CC7"/>
    <w:rsid w:val="009C6DC3"/>
    <w:rsid w:val="009C7E48"/>
    <w:rsid w:val="009E1F97"/>
    <w:rsid w:val="00A043E0"/>
    <w:rsid w:val="00A270B7"/>
    <w:rsid w:val="00A47FD1"/>
    <w:rsid w:val="00A5066F"/>
    <w:rsid w:val="00A97B2E"/>
    <w:rsid w:val="00AB27AF"/>
    <w:rsid w:val="00AB4F1E"/>
    <w:rsid w:val="00AB5A28"/>
    <w:rsid w:val="00AB7B96"/>
    <w:rsid w:val="00AC6E71"/>
    <w:rsid w:val="00AE28FF"/>
    <w:rsid w:val="00B108D8"/>
    <w:rsid w:val="00B168A5"/>
    <w:rsid w:val="00B24615"/>
    <w:rsid w:val="00B40976"/>
    <w:rsid w:val="00B55F59"/>
    <w:rsid w:val="00B561BC"/>
    <w:rsid w:val="00B65F87"/>
    <w:rsid w:val="00B76884"/>
    <w:rsid w:val="00B913BF"/>
    <w:rsid w:val="00B93A8F"/>
    <w:rsid w:val="00BB7077"/>
    <w:rsid w:val="00BD0557"/>
    <w:rsid w:val="00BD3F75"/>
    <w:rsid w:val="00BE22F3"/>
    <w:rsid w:val="00BE7B67"/>
    <w:rsid w:val="00BF2388"/>
    <w:rsid w:val="00C2713E"/>
    <w:rsid w:val="00C45058"/>
    <w:rsid w:val="00C52B35"/>
    <w:rsid w:val="00C600DC"/>
    <w:rsid w:val="00C92B0E"/>
    <w:rsid w:val="00C967D1"/>
    <w:rsid w:val="00CA0931"/>
    <w:rsid w:val="00CD530E"/>
    <w:rsid w:val="00CF2853"/>
    <w:rsid w:val="00CF6E50"/>
    <w:rsid w:val="00D03AA1"/>
    <w:rsid w:val="00D34152"/>
    <w:rsid w:val="00D44676"/>
    <w:rsid w:val="00DC7CEE"/>
    <w:rsid w:val="00E158B2"/>
    <w:rsid w:val="00E36108"/>
    <w:rsid w:val="00E40EBA"/>
    <w:rsid w:val="00E620F5"/>
    <w:rsid w:val="00E75F8A"/>
    <w:rsid w:val="00E7782A"/>
    <w:rsid w:val="00E909D5"/>
    <w:rsid w:val="00E95BA5"/>
    <w:rsid w:val="00E9671F"/>
    <w:rsid w:val="00EA6837"/>
    <w:rsid w:val="00EB266D"/>
    <w:rsid w:val="00EC6BD4"/>
    <w:rsid w:val="00ED0C3B"/>
    <w:rsid w:val="00ED3731"/>
    <w:rsid w:val="00ED5C46"/>
    <w:rsid w:val="00EE149F"/>
    <w:rsid w:val="00EE3693"/>
    <w:rsid w:val="00EE5AAA"/>
    <w:rsid w:val="00F05F4D"/>
    <w:rsid w:val="00F21A41"/>
    <w:rsid w:val="00F2230B"/>
    <w:rsid w:val="00F56B81"/>
    <w:rsid w:val="00F65010"/>
    <w:rsid w:val="00F65FA1"/>
    <w:rsid w:val="00F6750F"/>
    <w:rsid w:val="00F865A2"/>
    <w:rsid w:val="00F87A93"/>
    <w:rsid w:val="00FA0FB6"/>
    <w:rsid w:val="00FB2572"/>
    <w:rsid w:val="00FB4C06"/>
    <w:rsid w:val="00FC65E0"/>
    <w:rsid w:val="00FD5729"/>
    <w:rsid w:val="00FF0AEF"/>
    <w:rsid w:val="00FF6F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4152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6B1AC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B1ACE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6351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a0"/>
    <w:uiPriority w:val="99"/>
    <w:unhideWhenUsed/>
    <w:rsid w:val="00E95B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95B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E95BA5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95B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48060A"/>
    <w:pPr>
      <w:spacing w:before="100" w:beforeAutospacing="1" w:after="100" w:afterAutospacing="1"/>
    </w:pPr>
  </w:style>
  <w:style w:type="paragraph" w:customStyle="1" w:styleId="ConsPlusNormal">
    <w:name w:val="ConsPlusNormal"/>
    <w:rsid w:val="001609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customStyle="1" w:styleId="blk">
    <w:name w:val="blk"/>
    <w:rsid w:val="00931815"/>
    <w:rPr>
      <w:rFonts w:ascii="Times New Roman" w:hAnsi="Times New Roman" w:cs="Times New Roman" w:hint="default"/>
    </w:rPr>
  </w:style>
  <w:style w:type="paragraph" w:styleId="NormalWeb">
    <w:name w:val="Normal (Web)"/>
    <w:basedOn w:val="Normal"/>
    <w:uiPriority w:val="99"/>
    <w:semiHidden/>
    <w:unhideWhenUsed/>
    <w:rsid w:val="003031B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16EB6-7501-42B8-88EF-0D567A194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