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F1494">
      <w:pPr>
        <w:jc w:val="center"/>
      </w:pPr>
      <w:r>
        <w:rPr>
          <w:sz w:val="20"/>
        </w:rPr>
        <w:t>6</w:t>
      </w:r>
    </w:p>
    <w:p w:rsidR="002F1494" w:rsidP="00831F5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>Дело № 5-74-422/2024</w:t>
      </w:r>
    </w:p>
    <w:p w:rsidR="002F149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УИД 91MS0074-телефон-телефон </w:t>
      </w:r>
    </w:p>
    <w:p w:rsidR="002F149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5"/>
        </w:rPr>
        <w:t>ПОСТАНОВЛЕНИЕ</w:t>
      </w:r>
    </w:p>
    <w:p w:rsidR="002F1494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5"/>
        </w:rPr>
        <w:t>01 октября 2024 года адрес</w:t>
      </w:r>
    </w:p>
    <w:p w:rsidR="002F1494">
      <w:pPr>
        <w:jc w:val="both"/>
      </w:pPr>
      <w:r>
        <w:rPr>
          <w:sz w:val="25"/>
        </w:rPr>
        <w:t xml:space="preserve">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 xml:space="preserve">, </w:t>
      </w:r>
    </w:p>
    <w:p w:rsidR="002F1494">
      <w:pPr>
        <w:ind w:firstLine="708"/>
        <w:jc w:val="both"/>
      </w:pPr>
      <w:r>
        <w:rPr>
          <w:sz w:val="25"/>
        </w:rPr>
        <w:t>рассмотрев дело об административном правонарушении, поступившее из</w:t>
      </w:r>
      <w:r>
        <w:rPr>
          <w:sz w:val="25"/>
        </w:rPr>
        <w:t xml:space="preserve"> Территориального отдела государственного автодорожного надзора по адрес Межрегионального территориального управления Федеральной службы по надзору в сфере транспорта по Южному федеральному округу, в отношении:</w:t>
      </w:r>
    </w:p>
    <w:p w:rsidR="002F1494">
      <w:pPr>
        <w:ind w:firstLine="708"/>
        <w:jc w:val="both"/>
      </w:pPr>
      <w:r>
        <w:rPr>
          <w:sz w:val="25"/>
        </w:rPr>
        <w:t>наименование организации, ИНН 910703773527, о</w:t>
      </w:r>
      <w:r>
        <w:rPr>
          <w:sz w:val="25"/>
        </w:rPr>
        <w:t xml:space="preserve">сновной регистрационный номер (ОГРНИП) 315910200213228, дата внесения в реестр дата, адрес проживания: адрес, </w:t>
      </w:r>
      <w:r>
        <w:rPr>
          <w:sz w:val="25"/>
        </w:rPr>
        <w:t>Сакский</w:t>
      </w:r>
      <w:r>
        <w:rPr>
          <w:sz w:val="25"/>
        </w:rPr>
        <w:t xml:space="preserve"> p-он, адрес, ул. 9-ти Героев, д. 57, место осуществления деятельности: адрес, </w:t>
      </w:r>
      <w:r>
        <w:rPr>
          <w:sz w:val="25"/>
        </w:rPr>
        <w:t>Сакский</w:t>
      </w:r>
      <w:r>
        <w:rPr>
          <w:sz w:val="25"/>
        </w:rPr>
        <w:t xml:space="preserve"> p-он, адрес, ул. 9-ти Героев, д. 57, паспортные данн</w:t>
      </w:r>
      <w:r>
        <w:rPr>
          <w:sz w:val="25"/>
        </w:rPr>
        <w:t>ые, документ удостоверяющий личность: паспортные данные телефон,</w:t>
      </w:r>
    </w:p>
    <w:p w:rsidR="002F1494">
      <w:pPr>
        <w:ind w:firstLine="708"/>
        <w:jc w:val="both"/>
      </w:pPr>
      <w:r>
        <w:rPr>
          <w:sz w:val="25"/>
        </w:rPr>
        <w:t xml:space="preserve">о привлечении к административной ответственности за правонарушение, предусмотренное ч. 3 ст. 14.1.2 Кодекса Российской Федерации об административных правонарушениях, </w:t>
      </w:r>
    </w:p>
    <w:p w:rsidR="002F1494">
      <w:pPr>
        <w:jc w:val="both"/>
      </w:pPr>
      <w:r>
        <w:rPr>
          <w:sz w:val="25"/>
        </w:rPr>
        <w:t>УСТАНОВИЛ:</w:t>
      </w:r>
    </w:p>
    <w:p w:rsidR="002F1494">
      <w:pPr>
        <w:ind w:firstLine="708"/>
        <w:jc w:val="both"/>
      </w:pPr>
      <w:r>
        <w:rPr>
          <w:sz w:val="25"/>
        </w:rPr>
        <w:t>02 сентября 2</w:t>
      </w:r>
      <w:r>
        <w:rPr>
          <w:sz w:val="25"/>
        </w:rPr>
        <w:t xml:space="preserve">024 года в отношении индивидуального предпринимателя </w:t>
      </w:r>
      <w:r>
        <w:rPr>
          <w:sz w:val="25"/>
        </w:rPr>
        <w:t>Цигура</w:t>
      </w:r>
      <w:r>
        <w:rPr>
          <w:sz w:val="25"/>
        </w:rPr>
        <w:t xml:space="preserve"> А.А. </w:t>
      </w:r>
      <w:r>
        <w:rPr>
          <w:sz w:val="25"/>
        </w:rPr>
        <w:t>составлен протокол об административном правонарушении № 82.24.1.0598, за совершение административного правонарушения, предусмотренного ч. 3 ст. 14.1.2 Кодекса об административн</w:t>
      </w:r>
      <w:r>
        <w:rPr>
          <w:sz w:val="25"/>
        </w:rPr>
        <w:t>ых правонарушениях Российской Федерации (далее КоАП РФ).</w:t>
      </w:r>
    </w:p>
    <w:p w:rsidR="002F1494">
      <w:pPr>
        <w:ind w:firstLine="708"/>
        <w:jc w:val="both"/>
      </w:pPr>
      <w:r>
        <w:rPr>
          <w:sz w:val="25"/>
        </w:rPr>
        <w:t xml:space="preserve">В судебное заседание наименование организации не явился. О дне, времени и месте рассмотрения дела об административном правонарушении </w:t>
      </w:r>
      <w:r>
        <w:rPr>
          <w:sz w:val="25"/>
        </w:rPr>
        <w:t>извещен</w:t>
      </w:r>
      <w:r>
        <w:rPr>
          <w:sz w:val="25"/>
        </w:rPr>
        <w:t xml:space="preserve"> надлежащим образом, что подтверждается уведомлением о вруч</w:t>
      </w:r>
      <w:r>
        <w:rPr>
          <w:sz w:val="25"/>
        </w:rPr>
        <w:t xml:space="preserve">ении судебной корреспонденции, о причинах неявки суду не сообщил. Ходатайств об отложении дела в суд не поступало. </w:t>
      </w:r>
    </w:p>
    <w:p w:rsidR="002F1494">
      <w:pPr>
        <w:ind w:firstLine="708"/>
        <w:jc w:val="both"/>
      </w:pPr>
      <w:r>
        <w:rPr>
          <w:sz w:val="25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</w:t>
      </w:r>
      <w:r>
        <w:rPr>
          <w:sz w:val="25"/>
        </w:rPr>
        <w:t xml:space="preserve">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</w:t>
      </w:r>
      <w:r>
        <w:rPr>
          <w:sz w:val="25"/>
        </w:rPr>
        <w:t>месте</w:t>
      </w:r>
      <w:r>
        <w:rPr>
          <w:sz w:val="25"/>
        </w:rPr>
        <w:t xml:space="preserve"> и времени рассмотрения дела и если от лица не поступило ходатайство об отложении р</w:t>
      </w:r>
      <w:r>
        <w:rPr>
          <w:sz w:val="25"/>
        </w:rPr>
        <w:t>ассмотрения дела либо если такое ходатайство оставлено без удовлетворения.</w:t>
      </w:r>
    </w:p>
    <w:p w:rsidR="002F1494">
      <w:pPr>
        <w:ind w:firstLine="708"/>
        <w:jc w:val="both"/>
      </w:pPr>
      <w:r>
        <w:rPr>
          <w:sz w:val="25"/>
        </w:rPr>
        <w:t>Руководствуясь положением ст. 25.1 КоАП РФ, принимая во внимание, что наименование организации извещен надлежащим образом о месте и времени рассмотрения дела об административного пр</w:t>
      </w:r>
      <w:r>
        <w:rPr>
          <w:sz w:val="25"/>
        </w:rPr>
        <w:t>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наименование организации, что не нарушает гарантированных прав на защиту.</w:t>
      </w:r>
    </w:p>
    <w:p w:rsidR="002F1494">
      <w:pPr>
        <w:ind w:firstLine="708"/>
        <w:jc w:val="both"/>
      </w:pPr>
      <w:r>
        <w:rPr>
          <w:sz w:val="25"/>
        </w:rPr>
        <w:t>Исследовав материалы дела, суд</w:t>
      </w:r>
      <w:r>
        <w:rPr>
          <w:sz w:val="25"/>
        </w:rPr>
        <w:t xml:space="preserve"> пришел к выводу о наличии в действиях наименование организации состава правонарушения, предусмотренного ч. 3 ст. 14.1.2, исходя из следующего.</w:t>
      </w:r>
    </w:p>
    <w:p w:rsidR="002F1494">
      <w:pPr>
        <w:ind w:firstLine="708"/>
        <w:jc w:val="both"/>
      </w:pPr>
      <w:r>
        <w:rPr>
          <w:sz w:val="25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5"/>
            <w:u w:val="single"/>
          </w:rPr>
          <w:t>ч. 1 ст. 2.1</w:t>
        </w:r>
      </w:hyperlink>
      <w:r>
        <w:rPr>
          <w:sz w:val="25"/>
        </w:rPr>
        <w:t xml:space="preserve"> КоАП РФ,</w:t>
      </w:r>
      <w:r>
        <w:rPr>
          <w:sz w:val="25"/>
        </w:rPr>
        <w:t xml:space="preserve"> административным правонарушением признается противоправное, виновное действие (бездействие) физического или </w:t>
      </w:r>
      <w:r>
        <w:rPr>
          <w:sz w:val="25"/>
        </w:rPr>
        <w:t xml:space="preserve">юридического лица, за которое </w:t>
      </w:r>
      <w:hyperlink r:id="rId4" w:anchor="/document/12125267/entry/0" w:history="1">
        <w:r>
          <w:rPr>
            <w:color w:val="0000FF"/>
            <w:sz w:val="25"/>
            <w:u w:val="single"/>
          </w:rPr>
          <w:t>настоящим Кодексом</w:t>
        </w:r>
      </w:hyperlink>
      <w:r>
        <w:rPr>
          <w:sz w:val="25"/>
        </w:rPr>
        <w:t xml:space="preserve"> или законами субъектов Росс</w:t>
      </w:r>
      <w:r>
        <w:rPr>
          <w:sz w:val="25"/>
        </w:rPr>
        <w:t>ийской Федерации об административных правонарушениях установлена административная ответственность.</w:t>
      </w:r>
    </w:p>
    <w:p w:rsidR="002F1494">
      <w:pPr>
        <w:ind w:firstLine="708"/>
        <w:jc w:val="both"/>
      </w:pPr>
      <w:r>
        <w:rPr>
          <w:sz w:val="25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</w:t>
      </w:r>
      <w:r>
        <w:rPr>
          <w:sz w:val="25"/>
        </w:rPr>
        <w:t>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F1494">
      <w:pPr>
        <w:ind w:firstLine="708"/>
        <w:jc w:val="both"/>
      </w:pPr>
      <w:r>
        <w:rPr>
          <w:sz w:val="25"/>
        </w:rPr>
        <w:t>В соответствии с ч. 1 ст. 26.2 КоАП</w:t>
      </w:r>
      <w:r>
        <w:rPr>
          <w:sz w:val="25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</w:t>
      </w:r>
      <w:r>
        <w:rPr>
          <w:sz w:val="25"/>
        </w:rPr>
        <w:t>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F1494">
      <w:pPr>
        <w:ind w:firstLine="708"/>
        <w:jc w:val="both"/>
      </w:pPr>
      <w:r>
        <w:rPr>
          <w:sz w:val="25"/>
        </w:rPr>
        <w:t>Часть 3 статьи 14.1.2 КоАП РФ предусматривает ответственность за осуществление предпринимательск</w:t>
      </w:r>
      <w:r>
        <w:rPr>
          <w:sz w:val="25"/>
        </w:rPr>
        <w:t xml:space="preserve">ой деятельности в области транспорта с нарушением условий, предусмотренных лицензией, за исключением случаев, предусмотренных </w:t>
      </w:r>
      <w:hyperlink r:id="rId5" w:anchor="dst8800" w:history="1">
        <w:r>
          <w:rPr>
            <w:color w:val="0000FF"/>
            <w:sz w:val="25"/>
            <w:u w:val="single"/>
          </w:rPr>
          <w:t>статьям</w:t>
        </w:r>
        <w:r>
          <w:rPr>
            <w:color w:val="0000FF"/>
            <w:sz w:val="25"/>
            <w:u w:val="single"/>
          </w:rPr>
          <w:t>и11.23</w:t>
        </w:r>
      </w:hyperlink>
      <w:r>
        <w:rPr>
          <w:sz w:val="25"/>
        </w:rPr>
        <w:t xml:space="preserve">, </w:t>
      </w:r>
      <w:hyperlink r:id="rId6" w:anchor="dst3902" w:history="1">
        <w:r>
          <w:rPr>
            <w:color w:val="0000FF"/>
            <w:sz w:val="25"/>
            <w:u w:val="single"/>
          </w:rPr>
          <w:t>11.31</w:t>
        </w:r>
      </w:hyperlink>
      <w:r>
        <w:rPr>
          <w:sz w:val="25"/>
        </w:rPr>
        <w:t xml:space="preserve">, </w:t>
      </w:r>
      <w:hyperlink r:id="rId7" w:anchor="dst5084" w:history="1">
        <w:r>
          <w:rPr>
            <w:color w:val="0000FF"/>
            <w:sz w:val="25"/>
            <w:u w:val="single"/>
          </w:rPr>
          <w:t>11.32</w:t>
        </w:r>
      </w:hyperlink>
      <w:r>
        <w:rPr>
          <w:sz w:val="25"/>
        </w:rPr>
        <w:t xml:space="preserve">, </w:t>
      </w:r>
      <w:hyperlink r:id="rId8" w:anchor="dst3704" w:history="1">
        <w:r>
          <w:rPr>
            <w:color w:val="0000FF"/>
            <w:sz w:val="25"/>
            <w:u w:val="single"/>
          </w:rPr>
          <w:t>12.31.1</w:t>
        </w:r>
      </w:hyperlink>
      <w:r>
        <w:rPr>
          <w:sz w:val="25"/>
        </w:rPr>
        <w:t xml:space="preserve">, </w:t>
      </w:r>
      <w:hyperlink r:id="rId9" w:anchor="dst4022" w:history="1">
        <w:r>
          <w:rPr>
            <w:color w:val="0000FF"/>
            <w:sz w:val="25"/>
            <w:u w:val="single"/>
          </w:rPr>
          <w:t>12.32.1</w:t>
        </w:r>
      </w:hyperlink>
      <w:r>
        <w:rPr>
          <w:sz w:val="25"/>
        </w:rPr>
        <w:t xml:space="preserve"> и </w:t>
      </w:r>
      <w:hyperlink r:id="rId10" w:anchor="dst5099" w:history="1">
        <w:r>
          <w:rPr>
            <w:color w:val="0000FF"/>
            <w:sz w:val="25"/>
            <w:u w:val="single"/>
          </w:rPr>
          <w:t>19.7.9</w:t>
        </w:r>
      </w:hyperlink>
      <w:r>
        <w:rPr>
          <w:sz w:val="25"/>
        </w:rPr>
        <w:t xml:space="preserve"> настоящего Кодекса.</w:t>
      </w:r>
    </w:p>
    <w:p w:rsidR="002F1494">
      <w:pPr>
        <w:ind w:firstLine="708"/>
        <w:jc w:val="both"/>
      </w:pPr>
      <w:r>
        <w:rPr>
          <w:sz w:val="25"/>
        </w:rPr>
        <w:t xml:space="preserve">Согласно п. 8 </w:t>
      </w:r>
      <w:hyperlink r:id="rId11" w:history="1">
        <w:r>
          <w:rPr>
            <w:color w:val="0000FF"/>
            <w:sz w:val="25"/>
            <w:u w:val="single"/>
          </w:rPr>
          <w:t xml:space="preserve">Постановления Правительства РФ </w:t>
        </w:r>
        <w:r>
          <w:rPr>
            <w:color w:val="0000FF"/>
            <w:sz w:val="25"/>
            <w:u w:val="single"/>
          </w:rPr>
          <w:t>от</w:t>
        </w:r>
        <w:r>
          <w:rPr>
            <w:color w:val="0000FF"/>
            <w:sz w:val="25"/>
            <w:u w:val="single"/>
          </w:rPr>
          <w:t xml:space="preserve"> </w:t>
        </w:r>
        <w:r>
          <w:rPr>
            <w:color w:val="0000FF"/>
            <w:sz w:val="25"/>
            <w:u w:val="single"/>
          </w:rPr>
          <w:t>дата</w:t>
        </w:r>
        <w:r>
          <w:rPr>
            <w:color w:val="0000FF"/>
            <w:sz w:val="25"/>
            <w:u w:val="single"/>
          </w:rPr>
          <w:t xml:space="preserve"> N 1616 (ред. от дата) "О лицензировании деятельности по перевозкам пассажиров и иных лиц автобусами" (вместе с "Положением о лицензировании деятельности по перевозкам пассажиров и иных лиц...</w:t>
        </w:r>
      </w:hyperlink>
      <w:r>
        <w:rPr>
          <w:sz w:val="25"/>
        </w:rPr>
        <w:t>) л</w:t>
      </w:r>
      <w:r>
        <w:rPr>
          <w:sz w:val="25"/>
        </w:rPr>
        <w:t>ицензиат обязан выполнять следующие лицензионные требования:</w:t>
      </w:r>
    </w:p>
    <w:p w:rsidR="002F1494">
      <w:pPr>
        <w:ind w:firstLine="708"/>
        <w:jc w:val="both"/>
      </w:pPr>
      <w:r>
        <w:rPr>
          <w:sz w:val="25"/>
        </w:rPr>
        <w:t>а) использовать для осуществления лицензируемой деятельности автобусы, принадлежащие лицензиату на праве собственности или ином законном основании (за исключением аренды автобусов с экипажем), ин</w:t>
      </w:r>
      <w:r>
        <w:rPr>
          <w:sz w:val="25"/>
        </w:rPr>
        <w:t>формация о которых внесена в реестр лицензий;</w:t>
      </w:r>
    </w:p>
    <w:p w:rsidR="002F1494">
      <w:pPr>
        <w:ind w:firstLine="708"/>
        <w:jc w:val="both"/>
      </w:pPr>
      <w:r>
        <w:rPr>
          <w:sz w:val="25"/>
        </w:rPr>
        <w:t xml:space="preserve">б) осуществлять деятельность по обеспечению безопасности дорожного движения посредством исполнения должностных обязанностей работником, назначенным приказом лицензиата ответственным за обеспечение безопасности </w:t>
      </w:r>
      <w:r>
        <w:rPr>
          <w:sz w:val="25"/>
        </w:rPr>
        <w:t xml:space="preserve">дорожного движения и прошедшим в порядке, установленном Министерством транспорта Российской Федерации в соответствии со </w:t>
      </w:r>
      <w:hyperlink r:id="rId12" w:anchor="dst202" w:history="1">
        <w:r>
          <w:rPr>
            <w:color w:val="0000FF"/>
            <w:sz w:val="25"/>
            <w:u w:val="single"/>
          </w:rPr>
          <w:t>статьей 20</w:t>
        </w:r>
      </w:hyperlink>
      <w:r>
        <w:rPr>
          <w:sz w:val="25"/>
        </w:rPr>
        <w:t xml:space="preserve"> </w:t>
      </w:r>
      <w:r>
        <w:rPr>
          <w:sz w:val="25"/>
        </w:rPr>
        <w:t>Федерального закона "О безопасности дорожного движения", аттестацию на право заниматься соответствующей деятельностью, или в случае, если лицензиат является индивидуальным предпринимателем и прошел указанную аттестацию</w:t>
      </w:r>
      <w:r>
        <w:rPr>
          <w:sz w:val="25"/>
        </w:rPr>
        <w:t>, посредством исполнения соответствующ</w:t>
      </w:r>
      <w:r>
        <w:rPr>
          <w:sz w:val="25"/>
        </w:rPr>
        <w:t>их обязанностей;</w:t>
      </w:r>
    </w:p>
    <w:p w:rsidR="002F1494">
      <w:pPr>
        <w:ind w:firstLine="708"/>
        <w:jc w:val="both"/>
      </w:pPr>
      <w:r>
        <w:rPr>
          <w:sz w:val="25"/>
        </w:rPr>
        <w:t xml:space="preserve">в) заключить в отношении коммерческих перевозок договор (договоры) обязательного страхования гражданской ответственности перевозчика за причинение вреда жизни, здоровью и имуществу пассажиров в соответствии с Федеральным </w:t>
      </w:r>
      <w:hyperlink r:id="rId13" w:history="1">
        <w:r>
          <w:rPr>
            <w:color w:val="0000FF"/>
            <w:sz w:val="25"/>
            <w:u w:val="single"/>
          </w:rPr>
          <w:t>законом</w:t>
        </w:r>
      </w:hyperlink>
      <w:r>
        <w:rPr>
          <w:sz w:val="25"/>
        </w:rPr>
        <w:t xml:space="preserve">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</w:t>
      </w:r>
      <w:r>
        <w:rPr>
          <w:sz w:val="25"/>
        </w:rPr>
        <w:t>ссажиров метрополитеном";</w:t>
      </w:r>
    </w:p>
    <w:p w:rsidR="002F1494">
      <w:pPr>
        <w:ind w:firstLine="708"/>
        <w:jc w:val="both"/>
      </w:pPr>
      <w:r>
        <w:rPr>
          <w:sz w:val="25"/>
        </w:rPr>
        <w:t xml:space="preserve">г) заполнять путевые листы в </w:t>
      </w:r>
      <w:hyperlink r:id="rId14" w:anchor="dst100052" w:history="1">
        <w:r>
          <w:rPr>
            <w:color w:val="0000FF"/>
            <w:sz w:val="25"/>
            <w:u w:val="single"/>
          </w:rPr>
          <w:t>порядке</w:t>
        </w:r>
      </w:hyperlink>
      <w:r>
        <w:rPr>
          <w:sz w:val="25"/>
        </w:rPr>
        <w:t>, установленном Министерством транспорта Российской Федерации в со</w:t>
      </w:r>
      <w:r>
        <w:rPr>
          <w:sz w:val="25"/>
        </w:rPr>
        <w:t xml:space="preserve">ответствии со </w:t>
      </w:r>
      <w:hyperlink r:id="rId15" w:anchor="dst100053" w:history="1">
        <w:r>
          <w:rPr>
            <w:color w:val="0000FF"/>
            <w:sz w:val="25"/>
            <w:u w:val="single"/>
          </w:rPr>
          <w:t>статьей 6</w:t>
        </w:r>
      </w:hyperlink>
      <w:r>
        <w:rPr>
          <w:sz w:val="25"/>
        </w:rPr>
        <w:t xml:space="preserve"> Федерального закона "Устав автомобильного транспорта и городского наземного электрического транспорта";</w:t>
      </w:r>
    </w:p>
    <w:p w:rsidR="002F1494">
      <w:pPr>
        <w:ind w:firstLine="708"/>
        <w:jc w:val="both"/>
      </w:pPr>
      <w:r>
        <w:rPr>
          <w:sz w:val="25"/>
        </w:rPr>
        <w:t xml:space="preserve">д) допускать к лицензируемому виду деятельности автобусы лицензиата, прошедшие в </w:t>
      </w:r>
      <w:hyperlink r:id="rId16" w:anchor="dst100010" w:history="1">
        <w:r>
          <w:rPr>
            <w:color w:val="0000FF"/>
            <w:sz w:val="25"/>
            <w:u w:val="single"/>
          </w:rPr>
          <w:t>порядке</w:t>
        </w:r>
      </w:hyperlink>
      <w:r>
        <w:rPr>
          <w:sz w:val="25"/>
        </w:rPr>
        <w:t>, установленном Министерством транспорта</w:t>
      </w:r>
      <w:r>
        <w:rPr>
          <w:sz w:val="25"/>
        </w:rPr>
        <w:t xml:space="preserve"> Российской Федерации в соответствии со </w:t>
      </w:r>
      <w:hyperlink r:id="rId12" w:anchor="dst202" w:history="1">
        <w:r>
          <w:rPr>
            <w:color w:val="0000FF"/>
            <w:sz w:val="25"/>
            <w:u w:val="single"/>
          </w:rPr>
          <w:t>статьей 20</w:t>
        </w:r>
      </w:hyperlink>
      <w:r>
        <w:rPr>
          <w:sz w:val="25"/>
        </w:rPr>
        <w:t xml:space="preserve"> Федерального закона "О безопасности дорожного движения", </w:t>
      </w:r>
      <w:r>
        <w:rPr>
          <w:sz w:val="25"/>
        </w:rPr>
        <w:t>предрейсовый</w:t>
      </w:r>
      <w:r>
        <w:rPr>
          <w:sz w:val="25"/>
        </w:rPr>
        <w:t xml:space="preserve"> или </w:t>
      </w:r>
      <w:r>
        <w:rPr>
          <w:sz w:val="25"/>
        </w:rPr>
        <w:t>предсм</w:t>
      </w:r>
      <w:r>
        <w:rPr>
          <w:sz w:val="25"/>
        </w:rPr>
        <w:t>енный</w:t>
      </w:r>
      <w:r>
        <w:rPr>
          <w:sz w:val="25"/>
        </w:rPr>
        <w:t xml:space="preserve"> контроль их технического состояния и </w:t>
      </w:r>
      <w:r>
        <w:rPr>
          <w:sz w:val="25"/>
        </w:rPr>
        <w:t xml:space="preserve">оснащенные в случаях и в </w:t>
      </w:r>
      <w:hyperlink r:id="rId17" w:history="1">
        <w:r>
          <w:rPr>
            <w:color w:val="0000FF"/>
            <w:sz w:val="25"/>
            <w:u w:val="single"/>
          </w:rPr>
          <w:t>порядке</w:t>
        </w:r>
      </w:hyperlink>
      <w:r>
        <w:rPr>
          <w:sz w:val="25"/>
        </w:rPr>
        <w:t xml:space="preserve">, которые предусмотрены законодательством Российской Федерации, </w:t>
      </w:r>
      <w:r>
        <w:rPr>
          <w:sz w:val="25"/>
        </w:rPr>
        <w:t>тахо</w:t>
      </w:r>
      <w:r>
        <w:rPr>
          <w:sz w:val="25"/>
        </w:rPr>
        <w:t>графами</w:t>
      </w:r>
      <w:r>
        <w:rPr>
          <w:sz w:val="25"/>
        </w:rPr>
        <w:t xml:space="preserve"> (контрольными устройствами (</w:t>
      </w:r>
      <w:r>
        <w:rPr>
          <w:sz w:val="25"/>
        </w:rPr>
        <w:t>тахографами</w:t>
      </w:r>
      <w:r>
        <w:rPr>
          <w:sz w:val="25"/>
        </w:rPr>
        <w:t>) регистрации режима труда и отдыха водителей транспортных средств), а также</w:t>
      </w:r>
      <w:r>
        <w:rPr>
          <w:sz w:val="25"/>
        </w:rPr>
        <w:t xml:space="preserve"> аппаратурой спутниковой навигации ГЛОНАСС или ГЛОНАСС/GPS;</w:t>
      </w:r>
    </w:p>
    <w:p w:rsidR="002F1494">
      <w:pPr>
        <w:ind w:firstLine="708"/>
        <w:jc w:val="both"/>
      </w:pPr>
      <w:r>
        <w:rPr>
          <w:sz w:val="25"/>
        </w:rPr>
        <w:t xml:space="preserve">е) осуществлять техническое обслуживание автобусов </w:t>
      </w:r>
      <w:r>
        <w:rPr>
          <w:sz w:val="25"/>
        </w:rPr>
        <w:t>лицензита</w:t>
      </w:r>
      <w:r>
        <w:rPr>
          <w:sz w:val="25"/>
        </w:rPr>
        <w:t xml:space="preserve"> в сроки, пре</w:t>
      </w:r>
      <w:r>
        <w:rPr>
          <w:sz w:val="25"/>
        </w:rPr>
        <w:t>дусмотренные документацией заводов-изготовителей этих транспортных средств;</w:t>
      </w:r>
    </w:p>
    <w:p w:rsidR="002F1494">
      <w:pPr>
        <w:ind w:firstLine="708"/>
        <w:jc w:val="both"/>
      </w:pPr>
      <w:r>
        <w:rPr>
          <w:sz w:val="25"/>
        </w:rPr>
        <w:t>ж) обеспечивать стоянку автобусов лицензиата на территории городских поселений, городских округов, гг. Москвы, Санкт-Петербурга и Севастополя по возвращении их из рейсов и окончани</w:t>
      </w:r>
      <w:r>
        <w:rPr>
          <w:sz w:val="25"/>
        </w:rPr>
        <w:t xml:space="preserve">и смены водителя на парковках (парковочных местах), соответствующих требованиям, установленным Министерством транспорта Российской Федерации в соответствии со </w:t>
      </w:r>
      <w:hyperlink r:id="rId12" w:anchor="dst202" w:history="1">
        <w:r>
          <w:rPr>
            <w:color w:val="0000FF"/>
            <w:sz w:val="25"/>
            <w:u w:val="single"/>
          </w:rPr>
          <w:t>статьей 20</w:t>
        </w:r>
      </w:hyperlink>
      <w:r>
        <w:rPr>
          <w:sz w:val="25"/>
        </w:rPr>
        <w:t xml:space="preserve"> Федерального закона "О безопасности дорожного движения";</w:t>
      </w:r>
    </w:p>
    <w:p w:rsidR="002F1494">
      <w:pPr>
        <w:ind w:firstLine="708"/>
        <w:jc w:val="both"/>
      </w:pPr>
      <w:r>
        <w:rPr>
          <w:sz w:val="25"/>
        </w:rPr>
        <w:t>з) передавать сведения о пассажирах и персонале (об экипаже) автобуса лицензиата в автоматизированную централизованную базу персональных данных о пассажирах и п</w:t>
      </w:r>
      <w:r>
        <w:rPr>
          <w:sz w:val="25"/>
        </w:rPr>
        <w:t xml:space="preserve">ерсонале (об экипаже) автобусов лицензиата в случаях и в порядке, которые предусмотрены </w:t>
      </w:r>
      <w:hyperlink r:id="rId18" w:anchor="dst100073" w:history="1">
        <w:r>
          <w:rPr>
            <w:color w:val="0000FF"/>
            <w:sz w:val="25"/>
            <w:u w:val="single"/>
          </w:rPr>
          <w:t>статьей 11</w:t>
        </w:r>
      </w:hyperlink>
      <w:r>
        <w:rPr>
          <w:sz w:val="25"/>
        </w:rPr>
        <w:t xml:space="preserve"> Федерального закона "О трансп</w:t>
      </w:r>
      <w:r>
        <w:rPr>
          <w:sz w:val="25"/>
        </w:rPr>
        <w:t>ортной безопасности";</w:t>
      </w:r>
    </w:p>
    <w:p w:rsidR="002F1494">
      <w:pPr>
        <w:ind w:firstLine="708"/>
        <w:jc w:val="both"/>
      </w:pPr>
      <w:r>
        <w:rPr>
          <w:sz w:val="25"/>
        </w:rPr>
        <w:t xml:space="preserve">и) допускать к управлению автобусами лицензиата водителей, состоящих в трудовых отношениях с лицензиатом в соответствии с Трудовым </w:t>
      </w:r>
      <w:hyperlink r:id="rId19" w:history="1">
        <w:r>
          <w:rPr>
            <w:color w:val="0000FF"/>
            <w:sz w:val="25"/>
            <w:u w:val="single"/>
          </w:rPr>
          <w:t>кодексом</w:t>
        </w:r>
      </w:hyperlink>
      <w:r>
        <w:rPr>
          <w:sz w:val="25"/>
        </w:rPr>
        <w:t xml:space="preserve"> Российской Федерации, </w:t>
      </w:r>
      <w:r>
        <w:rPr>
          <w:sz w:val="25"/>
        </w:rPr>
        <w:t xml:space="preserve">которые имеют российское национальное водительское удостоверение на право управления автомобилями категории "D" или иностранное водительское удостоверение на право управления автомобилями категории "D" - для водителей, являющихся гражданами адрес, а также </w:t>
      </w:r>
      <w:r>
        <w:rPr>
          <w:sz w:val="25"/>
        </w:rPr>
        <w:t>гражданами государств, законодательство которых закрепляет использование русского языка в качестве официального</w:t>
      </w:r>
      <w:r>
        <w:rPr>
          <w:sz w:val="25"/>
        </w:rPr>
        <w:t xml:space="preserve"> языка, а в случае организованной перевозки группы детей - водителей, которые соответствуют также требованиям правил организованной перевозки гру</w:t>
      </w:r>
      <w:r>
        <w:rPr>
          <w:sz w:val="25"/>
        </w:rPr>
        <w:t xml:space="preserve">ппы детей автобусами, установленных Правительством Российской Федерации в соответствии со </w:t>
      </w:r>
      <w:hyperlink r:id="rId12" w:anchor="dst202" w:history="1">
        <w:r>
          <w:rPr>
            <w:color w:val="0000FF"/>
            <w:sz w:val="25"/>
            <w:u w:val="single"/>
          </w:rPr>
          <w:t>статьей 20</w:t>
        </w:r>
      </w:hyperlink>
      <w:r>
        <w:rPr>
          <w:sz w:val="25"/>
        </w:rPr>
        <w:t xml:space="preserve"> Федерального закона "О безопас</w:t>
      </w:r>
      <w:r>
        <w:rPr>
          <w:sz w:val="25"/>
        </w:rPr>
        <w:t>ности дорожного движения";</w:t>
      </w:r>
    </w:p>
    <w:p w:rsidR="002F1494">
      <w:pPr>
        <w:ind w:firstLine="708"/>
        <w:jc w:val="both"/>
      </w:pPr>
      <w:r>
        <w:rPr>
          <w:sz w:val="25"/>
        </w:rPr>
        <w:t xml:space="preserve">к) соблюдать установленные Министерством транспорта Российской Федерации в соответствии со </w:t>
      </w:r>
      <w:hyperlink r:id="rId20" w:anchor="dst101861" w:history="1">
        <w:r>
          <w:rPr>
            <w:color w:val="0000FF"/>
            <w:sz w:val="25"/>
            <w:u w:val="single"/>
          </w:rPr>
          <w:t>статьей 329</w:t>
        </w:r>
      </w:hyperlink>
      <w:r>
        <w:rPr>
          <w:sz w:val="25"/>
        </w:rPr>
        <w:t xml:space="preserve"> Трудового кодекса Российской Федерации особенности режима рабочего времени и времени отдыха водителей;</w:t>
      </w:r>
    </w:p>
    <w:p w:rsidR="002F1494">
      <w:pPr>
        <w:ind w:firstLine="708"/>
        <w:jc w:val="both"/>
      </w:pPr>
      <w:r>
        <w:rPr>
          <w:sz w:val="25"/>
        </w:rPr>
        <w:t xml:space="preserve">л) осуществлять предусмотренные правилами обеспечения безопасности перевозок автомобильным транспортом и городским наземным электрическим транспортом, </w:t>
      </w:r>
      <w:r>
        <w:rPr>
          <w:sz w:val="25"/>
        </w:rPr>
        <w:t xml:space="preserve">утвержденными Министерством транспорта Российской Федерации в соответствии со </w:t>
      </w:r>
      <w:hyperlink r:id="rId12" w:anchor="dst202" w:history="1">
        <w:r>
          <w:rPr>
            <w:color w:val="0000FF"/>
            <w:sz w:val="25"/>
            <w:u w:val="single"/>
          </w:rPr>
          <w:t>статьей 20</w:t>
        </w:r>
      </w:hyperlink>
      <w:r>
        <w:rPr>
          <w:sz w:val="25"/>
        </w:rPr>
        <w:t xml:space="preserve"> Федерального закона "О безопасности дорожн</w:t>
      </w:r>
      <w:r>
        <w:rPr>
          <w:sz w:val="25"/>
        </w:rPr>
        <w:t>ого движения", инструктаж водителя автобуса лицензиата, планирование мероприятий по предупреждению дорожно-транспортных происшествий, анализ дорожно-транспортных происшествий с участием автобусов лицензиата и правонарушений, совершенных водителями при упра</w:t>
      </w:r>
      <w:r>
        <w:rPr>
          <w:sz w:val="25"/>
        </w:rPr>
        <w:t>влении ими;</w:t>
      </w:r>
    </w:p>
    <w:p w:rsidR="002F1494">
      <w:pPr>
        <w:ind w:firstLine="708"/>
        <w:jc w:val="both"/>
      </w:pPr>
      <w:r>
        <w:rPr>
          <w:sz w:val="25"/>
        </w:rPr>
        <w:t xml:space="preserve">м) проводить стажировки водителей автобусов лицензиата, предусмотренные утвержденным Министерством транспорта Российской Федерации в соответствии со </w:t>
      </w:r>
      <w:hyperlink r:id="rId21" w:anchor="dst101858" w:history="1">
        <w:r>
          <w:rPr>
            <w:color w:val="0000FF"/>
            <w:sz w:val="25"/>
            <w:u w:val="single"/>
          </w:rPr>
          <w:t>статьей 328</w:t>
        </w:r>
      </w:hyperlink>
      <w:r>
        <w:rPr>
          <w:sz w:val="25"/>
        </w:rPr>
        <w:t xml:space="preserve"> Трудового кодекса Российской Федерации порядком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</w:t>
      </w:r>
      <w:r>
        <w:rPr>
          <w:sz w:val="25"/>
        </w:rPr>
        <w:t>автомобильного транспорта;</w:t>
      </w:r>
    </w:p>
    <w:p w:rsidR="002F1494">
      <w:pPr>
        <w:ind w:firstLine="708"/>
        <w:jc w:val="both"/>
      </w:pPr>
      <w:r>
        <w:rPr>
          <w:sz w:val="25"/>
        </w:rPr>
        <w:t>н) обеспечивать проведение медицинских осмотров (</w:t>
      </w:r>
      <w:r>
        <w:rPr>
          <w:sz w:val="25"/>
        </w:rPr>
        <w:t>предрейсовых</w:t>
      </w:r>
      <w:r>
        <w:rPr>
          <w:sz w:val="25"/>
        </w:rPr>
        <w:t xml:space="preserve">, </w:t>
      </w:r>
      <w:r>
        <w:rPr>
          <w:sz w:val="25"/>
        </w:rPr>
        <w:t>послерейсовых</w:t>
      </w:r>
      <w:r>
        <w:rPr>
          <w:sz w:val="25"/>
        </w:rPr>
        <w:t xml:space="preserve">) водителей или в случае, если лицензиат является индивидуальным предпринимателем и непосредственно выполняет обязанности водителя, - проходить </w:t>
      </w:r>
      <w:r>
        <w:rPr>
          <w:sz w:val="25"/>
        </w:rPr>
        <w:t>медицинск</w:t>
      </w:r>
      <w:r>
        <w:rPr>
          <w:sz w:val="25"/>
        </w:rPr>
        <w:t>ие осмотры (</w:t>
      </w:r>
      <w:r>
        <w:rPr>
          <w:sz w:val="25"/>
        </w:rPr>
        <w:t>предрейсовые</w:t>
      </w:r>
      <w:r>
        <w:rPr>
          <w:sz w:val="25"/>
        </w:rPr>
        <w:t xml:space="preserve">, </w:t>
      </w:r>
      <w:r>
        <w:rPr>
          <w:sz w:val="25"/>
        </w:rPr>
        <w:t>послерейсовые</w:t>
      </w:r>
      <w:r>
        <w:rPr>
          <w:sz w:val="25"/>
        </w:rPr>
        <w:t>), в порядке, утвержденном Министерством здравоохранения Российской Федерации.</w:t>
      </w:r>
    </w:p>
    <w:p w:rsidR="002F1494">
      <w:pPr>
        <w:ind w:firstLine="708"/>
        <w:jc w:val="both"/>
      </w:pPr>
      <w:r>
        <w:rPr>
          <w:sz w:val="25"/>
        </w:rPr>
        <w:t xml:space="preserve">В соответствии с Приказом Минтранса России от дата N 9 "Об утверждении Порядка организации и проведения </w:t>
      </w:r>
      <w:r>
        <w:rPr>
          <w:sz w:val="25"/>
        </w:rPr>
        <w:t>предрейсового</w:t>
      </w:r>
      <w:r>
        <w:rPr>
          <w:sz w:val="25"/>
        </w:rPr>
        <w:t xml:space="preserve"> или </w:t>
      </w:r>
      <w:r>
        <w:rPr>
          <w:sz w:val="25"/>
        </w:rPr>
        <w:t>предсменного</w:t>
      </w:r>
      <w:r>
        <w:rPr>
          <w:sz w:val="25"/>
        </w:rPr>
        <w:t xml:space="preserve"> кон</w:t>
      </w:r>
      <w:r>
        <w:rPr>
          <w:sz w:val="25"/>
        </w:rPr>
        <w:t xml:space="preserve">троля технического состояния транспортных средств" (Зарегистрировано в Минюсте России дата N 63644) указанный порядок обязателен для юридических лиц и индивидуальных предпринимателей, осуществляющих перевозки пассажиров на основании договора перевозки или </w:t>
      </w:r>
      <w:r>
        <w:rPr>
          <w:sz w:val="25"/>
        </w:rPr>
        <w:t>договора фрахтования и (или) грузов на основании договора перевозки (коммерческие перевозки), а</w:t>
      </w:r>
      <w:r>
        <w:rPr>
          <w:sz w:val="25"/>
        </w:rPr>
        <w:t xml:space="preserve"> также осуществляющих перемещение лиц, кроме водителя, и (или) материальных объектов автобусами и грузовыми автомобилями без заключения указанных договоров (пере</w:t>
      </w:r>
      <w:r>
        <w:rPr>
          <w:sz w:val="25"/>
        </w:rPr>
        <w:t xml:space="preserve">возки для собственных нужд автобусами и грузовыми автомобилями). </w:t>
      </w:r>
    </w:p>
    <w:p w:rsidR="002F1494">
      <w:pPr>
        <w:ind w:firstLine="708"/>
        <w:jc w:val="both"/>
      </w:pPr>
      <w:r>
        <w:rPr>
          <w:sz w:val="25"/>
        </w:rPr>
        <w:t>В силу п. 7 Порядка при проведении контроля должны быть проверены, в том числе, аппаратуры спутниковой навигации (если обязательность ее установки предусмотрена законодательством РФ.</w:t>
      </w:r>
      <w:r>
        <w:rPr>
          <w:sz w:val="25"/>
        </w:rPr>
        <w:t xml:space="preserve"> Согласн</w:t>
      </w:r>
      <w:r>
        <w:rPr>
          <w:sz w:val="25"/>
        </w:rPr>
        <w:t>о п. п. 3 - 4 Постановления Правительства РФ от дата N 2216 "Об утверждении Правил оснащения транспортных средств категорий М</w:t>
      </w:r>
      <w:r>
        <w:rPr>
          <w:sz w:val="25"/>
        </w:rPr>
        <w:t>2</w:t>
      </w:r>
      <w:r>
        <w:rPr>
          <w:sz w:val="25"/>
        </w:rPr>
        <w:t>, М3 и транспортных средств категории N, используемых для перевозки опасных грузов, аппаратурой спутниковой навигации" (далее, Пра</w:t>
      </w:r>
      <w:r>
        <w:rPr>
          <w:sz w:val="25"/>
        </w:rPr>
        <w:t xml:space="preserve">вила) транспортные средства подлежат оснащению работоспособной аппаратурой спутниковой навигации, отвечающей следующим требованиям: а) соответствует требованиям технического регламента; </w:t>
      </w:r>
      <w:r>
        <w:rPr>
          <w:sz w:val="25"/>
        </w:rPr>
        <w:t>б) обеспечивает определение по сигналам не менее 2 действующих глобаль</w:t>
      </w:r>
      <w:r>
        <w:rPr>
          <w:sz w:val="25"/>
        </w:rPr>
        <w:t>ных навигационных спутниковых систем, одной из которых является глобальная навигационная спутниковая система ГЛОНАСС, передачу информации о географической широте и долготе местоположения транспортного средства, его путевом угле и скорости движения, времени</w:t>
      </w:r>
      <w:r>
        <w:rPr>
          <w:sz w:val="25"/>
        </w:rPr>
        <w:t xml:space="preserve"> и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"ЭРА-ГЛОНАСС" (далее - система</w:t>
      </w:r>
      <w:r>
        <w:rPr>
          <w:sz w:val="25"/>
        </w:rPr>
        <w:t>): в Федеральную службу по надзору в сфере транспорта; в региональ</w:t>
      </w:r>
      <w:r>
        <w:rPr>
          <w:sz w:val="25"/>
        </w:rPr>
        <w:t>ные, муниципальные и иные информационные системы (по решению собственника (владельца) транспортного средства и при наличии технической возможности такой передачи); в) предусматривает наличие персональной универсальной многопрофильной идентификационной карт</w:t>
      </w:r>
      <w:r>
        <w:rPr>
          <w:sz w:val="25"/>
        </w:rPr>
        <w:t>ы абонента, содержащей профиль сети подвижной радиотелефонной связи, обеспечивающей функционирование системы.</w:t>
      </w:r>
    </w:p>
    <w:p w:rsidR="002F1494">
      <w:pPr>
        <w:ind w:firstLine="708"/>
        <w:jc w:val="both"/>
      </w:pPr>
      <w:r>
        <w:rPr>
          <w:sz w:val="25"/>
        </w:rPr>
        <w:t>При оснащении транспортного средства аппаратурой спутниковой навигации обеспечивается установка аппаратуры спутниковой навигации на транспортном с</w:t>
      </w:r>
      <w:r>
        <w:rPr>
          <w:sz w:val="25"/>
        </w:rPr>
        <w:t xml:space="preserve">редстве и ее идентификация в системе. </w:t>
      </w:r>
    </w:p>
    <w:p w:rsidR="002F1494">
      <w:pPr>
        <w:ind w:firstLine="708"/>
        <w:jc w:val="both"/>
      </w:pPr>
      <w:r>
        <w:rPr>
          <w:sz w:val="25"/>
        </w:rPr>
        <w:t xml:space="preserve">В соответствии с п. 6 </w:t>
      </w:r>
      <w:r>
        <w:rPr>
          <w:sz w:val="25"/>
        </w:rPr>
        <w:t>Правил</w:t>
      </w:r>
      <w:r>
        <w:rPr>
          <w:sz w:val="25"/>
        </w:rPr>
        <w:t xml:space="preserve"> идентификация аппаратуры спутниковой навигации обеспечивается оператором системы посредством размещения в системе следующих сведений: государственный регистрационный знак, идентификационны</w:t>
      </w:r>
      <w:r>
        <w:rPr>
          <w:sz w:val="25"/>
        </w:rPr>
        <w:t>й номер, марка, модель, категория транспортного средства в соответствии с техническим регламентом, год изготовления транспортного средства, серия, номер, дата выдачи свидетельства о регистрации транспортного средства и паспорта транспортного средства (элек</w:t>
      </w:r>
      <w:r>
        <w:rPr>
          <w:sz w:val="25"/>
        </w:rPr>
        <w:t xml:space="preserve">тронного паспорта транспортного средства); </w:t>
      </w:r>
      <w:r>
        <w:rPr>
          <w:sz w:val="25"/>
        </w:rPr>
        <w:t>идентификационный номер аппаратуры спутниковой навигации и идентификационный номер персональной универсальной многопрофильной идентификационной карты абонента, содержащей профиль сети подвижной радиотелефонной свя</w:t>
      </w:r>
      <w:r>
        <w:rPr>
          <w:sz w:val="25"/>
        </w:rPr>
        <w:t xml:space="preserve">зи, обеспечивающей функционирование системы; наименование юридического лица или фамилия, имя и отчество (при наличии) индивидуального </w:t>
      </w:r>
      <w:r>
        <w:rPr>
          <w:sz w:val="25"/>
        </w:rPr>
        <w:t>предпринимателя, являющегося собственником (владельцем) транспортного средства, идентификационный номер налогоплательщика,</w:t>
      </w:r>
      <w:r>
        <w:rPr>
          <w:sz w:val="25"/>
        </w:rPr>
        <w:t xml:space="preserve"> адрес местонахождения, телефон, адрес электронной почты собственника (владельца) транспортного средства. </w:t>
      </w:r>
    </w:p>
    <w:p w:rsidR="002F1494">
      <w:pPr>
        <w:ind w:firstLine="708"/>
        <w:jc w:val="both"/>
      </w:pPr>
      <w:r>
        <w:rPr>
          <w:sz w:val="25"/>
        </w:rPr>
        <w:t>Согласно п. 9 Правил в случае замены аппаратуры спутниковой навигации, которой оснащено транспортное средство, а также изменения информации о транспо</w:t>
      </w:r>
      <w:r>
        <w:rPr>
          <w:sz w:val="25"/>
        </w:rPr>
        <w:t>ртном средстве, об аппаратуре спутниковой навигации, о собственнике (владельце) транспортного средства, указанной в пункте 6 настоящих Правил, собственник (владелец) транспортного средства обеспечивает выполнение мероприятий, предусмотренных пунктом 6 наст</w:t>
      </w:r>
      <w:r>
        <w:rPr>
          <w:sz w:val="25"/>
        </w:rPr>
        <w:t>оящих Правил.</w:t>
      </w:r>
    </w:p>
    <w:p w:rsidR="002F1494">
      <w:pPr>
        <w:ind w:firstLine="708"/>
        <w:jc w:val="both"/>
      </w:pPr>
      <w:r>
        <w:rPr>
          <w:sz w:val="25"/>
        </w:rPr>
        <w:t>В соответствии со ст. 1 Федерального закона от дата N 40-ФЗ "Об обязательном страховании гражданской ответственности владельцев транспортных средств" владельцем транспортного средства является собственник транспортного средства, а также лицо,</w:t>
      </w:r>
      <w:r>
        <w:rPr>
          <w:sz w:val="25"/>
        </w:rPr>
        <w:t xml:space="preserve"> владеющее транспортным средством на праве хозяйственного ведения или праве оперативного управления либо на ином законном основании (право аренды, доверенность на право управления транспортным средством, распоряжение соответствующего органа о передаче этом</w:t>
      </w:r>
      <w:r>
        <w:rPr>
          <w:sz w:val="25"/>
        </w:rPr>
        <w:t>у лицу</w:t>
      </w:r>
      <w:r>
        <w:rPr>
          <w:sz w:val="25"/>
        </w:rPr>
        <w:t xml:space="preserve"> транспортного средства и тому подобное). </w:t>
      </w:r>
    </w:p>
    <w:p w:rsidR="002F1494">
      <w:pPr>
        <w:ind w:firstLine="708"/>
        <w:jc w:val="both"/>
      </w:pPr>
      <w:r>
        <w:rPr>
          <w:sz w:val="25"/>
        </w:rPr>
        <w:t xml:space="preserve">Как следует из материалов дела и установлено судом, дата время, по адресу адрес, рассмотрев акт постоянного рейда №РК телефон </w:t>
      </w:r>
      <w:r>
        <w:rPr>
          <w:sz w:val="25"/>
        </w:rPr>
        <w:t>от</w:t>
      </w:r>
      <w:r>
        <w:rPr>
          <w:sz w:val="25"/>
        </w:rPr>
        <w:t xml:space="preserve"> дата и приложенные материалы, установлено следующее:</w:t>
      </w:r>
    </w:p>
    <w:p w:rsidR="002F1494">
      <w:pPr>
        <w:ind w:firstLine="708"/>
        <w:jc w:val="both"/>
      </w:pPr>
      <w:r>
        <w:rPr>
          <w:sz w:val="25"/>
        </w:rPr>
        <w:t xml:space="preserve">дата </w:t>
      </w:r>
      <w:r>
        <w:rPr>
          <w:sz w:val="25"/>
        </w:rPr>
        <w:t>в</w:t>
      </w:r>
      <w:r>
        <w:rPr>
          <w:sz w:val="25"/>
        </w:rPr>
        <w:t xml:space="preserve"> время выявлен факт</w:t>
      </w:r>
      <w:r>
        <w:rPr>
          <w:sz w:val="25"/>
        </w:rPr>
        <w:t xml:space="preserve"> совершения административного правонарушения по адресу: адрес, </w:t>
      </w:r>
      <w:r>
        <w:rPr>
          <w:sz w:val="25"/>
        </w:rPr>
        <w:t>Сакский</w:t>
      </w:r>
      <w:r>
        <w:rPr>
          <w:sz w:val="25"/>
        </w:rPr>
        <w:t xml:space="preserve"> p-он, адрес, ул. 9-ти Героев, д. 57, а именно: в ходе проведения постоянного рейда в соответствии с Решением о проведении постоянного рейда № 12 от дата, установлено, что дата наименова</w:t>
      </w:r>
      <w:r>
        <w:rPr>
          <w:sz w:val="25"/>
        </w:rPr>
        <w:t xml:space="preserve">ние организации допустил осуществление перевозки пассажиров на транспортном средстве марки БАЗ, модель А079, с гос. </w:t>
      </w:r>
      <w:r>
        <w:rPr>
          <w:sz w:val="25"/>
        </w:rPr>
        <w:t>per</w:t>
      </w:r>
      <w:r>
        <w:rPr>
          <w:sz w:val="25"/>
        </w:rPr>
        <w:t xml:space="preserve">. знаком А540МО 82, под управлением водителя </w:t>
      </w:r>
      <w:r>
        <w:rPr>
          <w:sz w:val="25"/>
        </w:rPr>
        <w:t>фио</w:t>
      </w:r>
      <w:r>
        <w:rPr>
          <w:sz w:val="25"/>
        </w:rPr>
        <w:t>, по адресу: адрес, ул. 9-ти Героев, д. 57, с нарушением условий предусмотренных лицензие</w:t>
      </w:r>
      <w:r>
        <w:rPr>
          <w:sz w:val="25"/>
        </w:rPr>
        <w:t xml:space="preserve">й № АК-телефон от дата, а именно не обеспечивается соблюдение требований п.8 Положения о лицензировании деятельности по перевозкам пассажиров и иных лиц автобусами, утверждённого постановлением Правительства Российской Федерации </w:t>
      </w:r>
      <w:r>
        <w:rPr>
          <w:sz w:val="25"/>
        </w:rPr>
        <w:t>от</w:t>
      </w:r>
      <w:r>
        <w:rPr>
          <w:sz w:val="25"/>
        </w:rPr>
        <w:t xml:space="preserve"> дата № 1616:</w:t>
      </w:r>
    </w:p>
    <w:p w:rsidR="002F1494">
      <w:pPr>
        <w:ind w:firstLine="708"/>
        <w:jc w:val="both"/>
      </w:pPr>
      <w:r>
        <w:rPr>
          <w:sz w:val="25"/>
        </w:rPr>
        <w:t xml:space="preserve">1. Нарушен </w:t>
      </w:r>
      <w:r>
        <w:rPr>
          <w:sz w:val="25"/>
        </w:rPr>
        <w:t xml:space="preserve">порядок заполнения путевого листа. В путевом листе отсутствуют сведения страхового номера индивидуального лицевого счета (СНИЛС) водителя. Нарушены требования </w:t>
      </w:r>
      <w:r>
        <w:rPr>
          <w:sz w:val="25"/>
        </w:rPr>
        <w:t>пп</w:t>
      </w:r>
      <w:r>
        <w:rPr>
          <w:sz w:val="25"/>
        </w:rPr>
        <w:t xml:space="preserve">. 3 п. 6 Раздела 1. </w:t>
      </w:r>
      <w:r>
        <w:rPr>
          <w:sz w:val="25"/>
        </w:rPr>
        <w:t>Состав сведений путевого листа Приказа Минтранса России от дата № 390 (ред.</w:t>
      </w:r>
      <w:r>
        <w:rPr>
          <w:sz w:val="25"/>
        </w:rPr>
        <w:t xml:space="preserve"> От дата) "Об утверждении состава сведений, указанных в части 3 статьи 6 Федерального закона от дата № 259 -ФЗ "Устав автомобильного транспорта и городского наземного электрического транспорта", и порядка оформления информирования путевого листа; </w:t>
      </w:r>
      <w:r>
        <w:rPr>
          <w:sz w:val="25"/>
        </w:rPr>
        <w:t>пп</w:t>
      </w:r>
      <w:r>
        <w:rPr>
          <w:sz w:val="25"/>
        </w:rPr>
        <w:t>. г) п.</w:t>
      </w:r>
      <w:r>
        <w:rPr>
          <w:sz w:val="25"/>
        </w:rPr>
        <w:t xml:space="preserve"> 8, раздела III.</w:t>
      </w:r>
      <w:r>
        <w:rPr>
          <w:sz w:val="25"/>
        </w:rPr>
        <w:t xml:space="preserve"> Требования к лицензиатам Положения «О лицензировании деятельности по перевозкам пассажиров и иных лиц автобусами», утвержденного постановлением Правительства Российской Федерации </w:t>
      </w:r>
      <w:r>
        <w:rPr>
          <w:sz w:val="25"/>
        </w:rPr>
        <w:t>от</w:t>
      </w:r>
      <w:r>
        <w:rPr>
          <w:sz w:val="25"/>
        </w:rPr>
        <w:t xml:space="preserve"> дата N 1616»;</w:t>
      </w:r>
    </w:p>
    <w:p w:rsidR="002F1494">
      <w:pPr>
        <w:ind w:firstLine="708"/>
        <w:jc w:val="both"/>
      </w:pPr>
      <w:r>
        <w:rPr>
          <w:sz w:val="25"/>
        </w:rPr>
        <w:t xml:space="preserve">2. </w:t>
      </w:r>
      <w:r>
        <w:rPr>
          <w:sz w:val="25"/>
        </w:rPr>
        <w:t>Не обеспечено оснащение транспортного ср</w:t>
      </w:r>
      <w:r>
        <w:rPr>
          <w:sz w:val="25"/>
        </w:rPr>
        <w:t>едства работоспособной аппаратурой спутниковой навигации, отвечающей установленным требованиям и (или) передача информации о географической широте и долготе местоположения транспортного средства, его путевом угле и скорости движения, времени и дате фиксаци</w:t>
      </w:r>
      <w:r>
        <w:rPr>
          <w:sz w:val="25"/>
        </w:rPr>
        <w:t>и местоположения транспортного средства с интервалом передачи не более 30 секунд через Государственную автоматизированную информационную систему «ЭРА-ГЛОНАСС» в Федеральную службу по надзору в сфере транспорта в реальном</w:t>
      </w:r>
      <w:r>
        <w:rPr>
          <w:sz w:val="25"/>
        </w:rPr>
        <w:t xml:space="preserve"> времени (в ходе </w:t>
      </w:r>
      <w:r>
        <w:rPr>
          <w:sz w:val="25"/>
        </w:rPr>
        <w:t>инструментального о</w:t>
      </w:r>
      <w:r>
        <w:rPr>
          <w:sz w:val="25"/>
        </w:rPr>
        <w:t>бследования дат</w:t>
      </w:r>
      <w:r>
        <w:rPr>
          <w:sz w:val="25"/>
        </w:rPr>
        <w:t>а(</w:t>
      </w:r>
      <w:r>
        <w:rPr>
          <w:sz w:val="25"/>
        </w:rPr>
        <w:t>протокол инструментального обследования от дата), с использованием планшетного персонального компьютера с установленным программным обеспечением марка автомобиля при осуществлении контроля за безопасностью перевозок пассажиров в режиме реа</w:t>
      </w:r>
      <w:r>
        <w:rPr>
          <w:sz w:val="25"/>
        </w:rPr>
        <w:t xml:space="preserve">льного времени, установлено, что транспортное средство (автобус) БАЗ, модель А079, с гос. </w:t>
      </w:r>
      <w:r>
        <w:rPr>
          <w:sz w:val="25"/>
        </w:rPr>
        <w:t>per</w:t>
      </w:r>
      <w:r>
        <w:rPr>
          <w:sz w:val="25"/>
        </w:rPr>
        <w:t xml:space="preserve">. знаком А540МО 82 в программном комплексе марка автомобиля не зарегистрировано). Нарушены требования: </w:t>
      </w:r>
      <w:r>
        <w:rPr>
          <w:sz w:val="25"/>
        </w:rPr>
        <w:t>п.п</w:t>
      </w:r>
      <w:r>
        <w:rPr>
          <w:sz w:val="25"/>
        </w:rPr>
        <w:t>. д) п.8 Положения о лицензировании деятельности по перев</w:t>
      </w:r>
      <w:r>
        <w:rPr>
          <w:sz w:val="25"/>
        </w:rPr>
        <w:t>озкам пассажиров и иных лиц автобусами, утверждённого постановлением Правительства Российской Федерации от дата № 1616; Постановление Правительства РФ от дата №2216 «Об утверждении Правил оснащения транспортных средств категории М</w:t>
      </w:r>
      <w:r>
        <w:rPr>
          <w:sz w:val="25"/>
        </w:rPr>
        <w:t>2</w:t>
      </w:r>
      <w:r>
        <w:rPr>
          <w:sz w:val="25"/>
        </w:rPr>
        <w:t>, М3 и транспортных средс</w:t>
      </w:r>
      <w:r>
        <w:rPr>
          <w:sz w:val="25"/>
        </w:rPr>
        <w:t>тв категории N, используемых для перевозки опасных грузов, аппаратурой спутниковой навигации».</w:t>
      </w:r>
    </w:p>
    <w:p w:rsidR="002F1494">
      <w:pPr>
        <w:ind w:firstLine="708"/>
        <w:jc w:val="both"/>
      </w:pPr>
      <w:r>
        <w:rPr>
          <w:sz w:val="25"/>
        </w:rPr>
        <w:t xml:space="preserve">Вина наименование организации в совершении административного правонарушения, предусмотренного ч. 3 ст. 14.1.2 КоАП РФ, в полном объеме подтверждается следующими </w:t>
      </w:r>
      <w:r>
        <w:rPr>
          <w:sz w:val="25"/>
        </w:rPr>
        <w:t>доказательствами, а именно:</w:t>
      </w:r>
    </w:p>
    <w:p w:rsidR="002F1494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№ 82.24.1.0598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F1494">
      <w:pPr>
        <w:ind w:firstLine="708"/>
        <w:jc w:val="both"/>
      </w:pPr>
      <w:r>
        <w:rPr>
          <w:sz w:val="25"/>
        </w:rPr>
        <w:t xml:space="preserve">- копией акта постоянного рейда № РК телефон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F1494">
      <w:pPr>
        <w:ind w:firstLine="708"/>
        <w:jc w:val="both"/>
      </w:pPr>
      <w:r>
        <w:rPr>
          <w:sz w:val="25"/>
        </w:rPr>
        <w:t xml:space="preserve">- копией протокола инструментального обследования </w:t>
      </w:r>
      <w:r>
        <w:rPr>
          <w:sz w:val="25"/>
        </w:rPr>
        <w:t>от</w:t>
      </w:r>
      <w:r>
        <w:rPr>
          <w:sz w:val="25"/>
        </w:rPr>
        <w:t xml:space="preserve"> дата (приложение к акту);</w:t>
      </w:r>
    </w:p>
    <w:p w:rsidR="002F1494">
      <w:pPr>
        <w:ind w:firstLine="708"/>
        <w:jc w:val="both"/>
      </w:pPr>
      <w:r>
        <w:rPr>
          <w:sz w:val="25"/>
        </w:rPr>
        <w:t>- копией протокола осмо</w:t>
      </w:r>
      <w:r>
        <w:rPr>
          <w:sz w:val="25"/>
        </w:rPr>
        <w:t xml:space="preserve">тра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F1494">
      <w:pPr>
        <w:ind w:firstLine="708"/>
        <w:jc w:val="both"/>
      </w:pPr>
      <w:r>
        <w:rPr>
          <w:sz w:val="25"/>
        </w:rPr>
        <w:t xml:space="preserve">- копией протокола опроса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F1494">
      <w:pPr>
        <w:ind w:firstLine="708"/>
        <w:jc w:val="both"/>
      </w:pPr>
      <w:r>
        <w:rPr>
          <w:sz w:val="25"/>
        </w:rPr>
        <w:t xml:space="preserve">- копией </w:t>
      </w:r>
      <w:r>
        <w:rPr>
          <w:sz w:val="25"/>
        </w:rPr>
        <w:t>путевойго</w:t>
      </w:r>
      <w:r>
        <w:rPr>
          <w:sz w:val="25"/>
        </w:rPr>
        <w:t xml:space="preserve"> листа </w:t>
      </w:r>
      <w:r>
        <w:rPr>
          <w:sz w:val="25"/>
        </w:rPr>
        <w:t>от</w:t>
      </w:r>
      <w:r>
        <w:rPr>
          <w:sz w:val="25"/>
        </w:rPr>
        <w:t xml:space="preserve"> дата № 111;</w:t>
      </w:r>
    </w:p>
    <w:p w:rsidR="002F1494">
      <w:pPr>
        <w:ind w:firstLine="708"/>
        <w:jc w:val="both"/>
      </w:pPr>
      <w:r>
        <w:rPr>
          <w:sz w:val="25"/>
        </w:rPr>
        <w:t>- копией водительского удостоверения и свидетельства о регистрации ТС;</w:t>
      </w:r>
    </w:p>
    <w:p w:rsidR="002F1494">
      <w:pPr>
        <w:ind w:firstLine="708"/>
        <w:jc w:val="both"/>
      </w:pPr>
      <w:r>
        <w:rPr>
          <w:sz w:val="25"/>
        </w:rPr>
        <w:t>- копией договора фрахтования в форме заказа-наряда № 111, список пассажиров</w:t>
      </w:r>
    </w:p>
    <w:p w:rsidR="002F1494">
      <w:pPr>
        <w:ind w:firstLine="708"/>
        <w:jc w:val="both"/>
      </w:pPr>
      <w:r>
        <w:rPr>
          <w:sz w:val="25"/>
        </w:rPr>
        <w:t>- копией</w:t>
      </w:r>
      <w:r>
        <w:rPr>
          <w:sz w:val="25"/>
        </w:rPr>
        <w:t xml:space="preserve"> скриншота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>марка</w:t>
      </w:r>
      <w:r>
        <w:rPr>
          <w:sz w:val="25"/>
        </w:rPr>
        <w:t xml:space="preserve"> автомобиля об отсутствии в транспортном средстве аппаратуры спутниковой навигации «ЭРА-ГЛОНАСС».</w:t>
      </w:r>
    </w:p>
    <w:p w:rsidR="002F1494">
      <w:pPr>
        <w:ind w:firstLine="708"/>
        <w:jc w:val="both"/>
      </w:pPr>
      <w:r>
        <w:rPr>
          <w:sz w:val="25"/>
        </w:rPr>
        <w:t>- копией выписки из реестра лицензий по состоянию на время (МКС) дата, регистрационный номер лицензии Л022-00112-91/00453286 (АК-82-000270),</w:t>
      </w:r>
      <w:r>
        <w:rPr>
          <w:sz w:val="25"/>
        </w:rPr>
        <w:t xml:space="preserve"> наименование организации;</w:t>
      </w:r>
    </w:p>
    <w:p w:rsidR="002F1494">
      <w:pPr>
        <w:ind w:firstLine="708"/>
        <w:jc w:val="both"/>
      </w:pPr>
      <w:r>
        <w:rPr>
          <w:sz w:val="25"/>
        </w:rPr>
        <w:t>- копией выписки из ЕГРИП.</w:t>
      </w:r>
    </w:p>
    <w:p w:rsidR="002F1494">
      <w:pPr>
        <w:ind w:firstLine="708"/>
        <w:jc w:val="both"/>
      </w:pPr>
      <w:r>
        <w:rPr>
          <w:sz w:val="25"/>
        </w:rP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</w:t>
      </w:r>
    </w:p>
    <w:p w:rsidR="002F1494">
      <w:pPr>
        <w:ind w:firstLine="708"/>
        <w:jc w:val="both"/>
      </w:pPr>
      <w:r>
        <w:rPr>
          <w:sz w:val="25"/>
        </w:rPr>
        <w:t>Оценив представленные по делу доказательства в совокупности,</w:t>
      </w:r>
      <w:r>
        <w:rPr>
          <w:sz w:val="25"/>
        </w:rPr>
        <w:t xml:space="preserve"> суд находит вину наименование организации в совершении административного правонарушения, предусмотренного ч. 3 ст. 14.1.2 КоАП РФ, установленной и полностью доказанной, квалификацию действий правильной. </w:t>
      </w:r>
    </w:p>
    <w:p w:rsidR="002F1494">
      <w:pPr>
        <w:ind w:firstLine="708"/>
        <w:jc w:val="both"/>
      </w:pPr>
      <w:r>
        <w:rPr>
          <w:sz w:val="25"/>
        </w:rPr>
        <w:t xml:space="preserve">В соответствии со ст. 3.1 КоАП РФ административное </w:t>
      </w:r>
      <w:r>
        <w:rPr>
          <w:sz w:val="25"/>
        </w:rPr>
        <w:t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1494">
      <w:pPr>
        <w:ind w:firstLine="708"/>
        <w:jc w:val="both"/>
      </w:pPr>
      <w:r>
        <w:rPr>
          <w:sz w:val="25"/>
        </w:rPr>
        <w:t>Согласно части 2 стат</w:t>
      </w:r>
      <w:r>
        <w:rPr>
          <w:sz w:val="25"/>
        </w:rPr>
        <w:t xml:space="preserve">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</w:t>
      </w:r>
      <w:r>
        <w:rPr>
          <w:sz w:val="25"/>
        </w:rPr>
        <w:t>и обстоятельства, отягчающие административную ответственность.</w:t>
      </w:r>
    </w:p>
    <w:p w:rsidR="002F1494">
      <w:pPr>
        <w:ind w:firstLine="708"/>
        <w:jc w:val="both"/>
      </w:pPr>
      <w:r>
        <w:rPr>
          <w:sz w:val="25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2F1494">
      <w:pPr>
        <w:ind w:firstLine="708"/>
        <w:jc w:val="both"/>
      </w:pPr>
      <w:r>
        <w:rPr>
          <w:sz w:val="25"/>
        </w:rPr>
        <w:t>Обстоятельств, отягчающих административную ответственность, согласно ст. 4.</w:t>
      </w:r>
      <w:r>
        <w:rPr>
          <w:sz w:val="25"/>
        </w:rPr>
        <w:t>3 КоАП РФ – мировым судьей не установлено.</w:t>
      </w:r>
    </w:p>
    <w:p w:rsidR="002F1494">
      <w:pPr>
        <w:ind w:firstLine="708"/>
        <w:jc w:val="both"/>
      </w:pPr>
      <w:r>
        <w:rPr>
          <w:sz w:val="25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5"/>
            <w:u w:val="single"/>
          </w:rPr>
          <w:t>ст. 24.5</w:t>
        </w:r>
      </w:hyperlink>
      <w:r>
        <w:rPr>
          <w:sz w:val="25"/>
        </w:rPr>
        <w:t xml:space="preserve"> КоАП РФ, не установлено.</w:t>
      </w:r>
    </w:p>
    <w:p w:rsidR="002F1494">
      <w:pPr>
        <w:ind w:firstLine="708"/>
        <w:jc w:val="both"/>
      </w:pPr>
      <w:r>
        <w:rPr>
          <w:sz w:val="25"/>
        </w:rPr>
        <w:t>Основа</w:t>
      </w:r>
      <w:r>
        <w:rPr>
          <w:sz w:val="25"/>
        </w:rPr>
        <w:t>ний для применения статьи 2.9 КоАП РФ мировым судьей не установлено.</w:t>
      </w:r>
    </w:p>
    <w:p w:rsidR="002F1494">
      <w:pPr>
        <w:ind w:firstLine="708"/>
        <w:jc w:val="both"/>
      </w:pPr>
      <w:r>
        <w:rPr>
          <w:sz w:val="25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5"/>
            <w:u w:val="single"/>
          </w:rPr>
          <w:t>ст. 4.5</w:t>
        </w:r>
      </w:hyperlink>
      <w:r>
        <w:rPr>
          <w:sz w:val="25"/>
        </w:rPr>
        <w:t xml:space="preserve"> КоАП РФ не истек.</w:t>
      </w:r>
    </w:p>
    <w:p w:rsidR="002F1494">
      <w:pPr>
        <w:ind w:firstLine="708"/>
        <w:jc w:val="both"/>
      </w:pPr>
      <w:r>
        <w:rPr>
          <w:sz w:val="25"/>
        </w:rPr>
        <w:t xml:space="preserve">Согласно ст. </w:t>
      </w:r>
      <w:r>
        <w:rPr>
          <w:sz w:val="25"/>
        </w:rPr>
        <w:t>2 Федерального закона от дата N 99-ФЗ "О лицензировании отдельных видов деятельности"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</w:t>
      </w:r>
      <w:r>
        <w:rPr>
          <w:sz w:val="25"/>
        </w:rPr>
        <w:t>м культурного наследия (памятникам истории и культуры) народов Российской Федерации, обороне и безопасности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</w:t>
      </w:r>
      <w:r>
        <w:rPr>
          <w:sz w:val="25"/>
        </w:rPr>
        <w:t xml:space="preserve">ности. </w:t>
      </w:r>
    </w:p>
    <w:p w:rsidR="002F1494">
      <w:pPr>
        <w:ind w:firstLine="708"/>
        <w:jc w:val="both"/>
      </w:pPr>
      <w:r>
        <w:rPr>
          <w:sz w:val="25"/>
        </w:rPr>
        <w:t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</w:t>
      </w:r>
      <w:r>
        <w:rPr>
          <w:sz w:val="25"/>
        </w:rPr>
        <w:t>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</w:t>
      </w:r>
      <w:r>
        <w:rPr>
          <w:sz w:val="25"/>
        </w:rPr>
        <w:t>ение при наличии</w:t>
      </w:r>
      <w:r>
        <w:rPr>
          <w:sz w:val="25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2F1494">
      <w:pPr>
        <w:ind w:firstLine="708"/>
        <w:jc w:val="both"/>
      </w:pPr>
      <w:r>
        <w:rPr>
          <w:sz w:val="25"/>
        </w:rPr>
        <w:t>Административное наказание в виде административного штрафа не подлежит замене на предупреждение в сл</w:t>
      </w:r>
      <w:r>
        <w:rPr>
          <w:sz w:val="25"/>
        </w:rPr>
        <w:t>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</w:t>
      </w:r>
      <w:r>
        <w:rPr>
          <w:sz w:val="25"/>
        </w:rPr>
        <w:t xml:space="preserve"> статьи 20.28 настоящего Кодекса (часть 2 статьи 4.1.1 Кодекса РФ об административных правонарушениях). </w:t>
      </w:r>
    </w:p>
    <w:p w:rsidR="002F1494">
      <w:pPr>
        <w:ind w:firstLine="708"/>
        <w:jc w:val="both"/>
      </w:pPr>
      <w:r>
        <w:rPr>
          <w:sz w:val="25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</w:t>
      </w:r>
      <w:r>
        <w:rPr>
          <w:sz w:val="25"/>
        </w:rPr>
        <w:t xml:space="preserve">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</w:t>
      </w:r>
      <w:r>
        <w:rPr>
          <w:sz w:val="25"/>
        </w:rPr>
        <w:t>ных ситуаций природного и техногенного характера, а также при отсутствии имущественного ущерба.</w:t>
      </w:r>
    </w:p>
    <w:p w:rsidR="002F1494">
      <w:pPr>
        <w:ind w:firstLine="708"/>
        <w:jc w:val="both"/>
      </w:pPr>
      <w:r>
        <w:rPr>
          <w:sz w:val="25"/>
        </w:rPr>
        <w:t>С учетом формулировки ч. 1 статьи 4.1.1 КоАП РФ</w:t>
      </w:r>
      <w:r>
        <w:rPr>
          <w:sz w:val="25"/>
        </w:rPr>
        <w:t xml:space="preserve">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</w:t>
      </w:r>
      <w:r>
        <w:rPr>
          <w:sz w:val="25"/>
        </w:rPr>
        <w:t xml:space="preserve">енности, соответствующее ходатайство. </w:t>
      </w:r>
    </w:p>
    <w:p w:rsidR="002F1494">
      <w:pPr>
        <w:ind w:firstLine="708"/>
        <w:jc w:val="both"/>
      </w:pPr>
      <w:r>
        <w:rPr>
          <w:sz w:val="25"/>
        </w:rPr>
        <w:t>Часть 2 ст. 14.1.3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</w:t>
      </w:r>
      <w:r>
        <w:rPr>
          <w:sz w:val="25"/>
        </w:rPr>
        <w:t xml:space="preserve">фа не подлежит замене на предупреждение. </w:t>
      </w:r>
    </w:p>
    <w:p w:rsidR="002F1494">
      <w:pPr>
        <w:ind w:firstLine="708"/>
        <w:jc w:val="both"/>
      </w:pPr>
      <w:r>
        <w:rPr>
          <w:sz w:val="25"/>
        </w:rPr>
        <w:t xml:space="preserve">Материалы настоящего дела не содержат сведений о том, что наименование организации ранее привлекался к административной ответственности. Кроме того, </w:t>
      </w:r>
      <w:r>
        <w:rPr>
          <w:sz w:val="25"/>
        </w:rPr>
        <w:t xml:space="preserve">рассматриваемым правонарушением не </w:t>
      </w:r>
      <w:r>
        <w:rPr>
          <w:sz w:val="25"/>
        </w:rPr>
        <w:t>был причинен вред и не возникл</w:t>
      </w:r>
      <w:r>
        <w:rPr>
          <w:sz w:val="25"/>
        </w:rPr>
        <w:t>а</w:t>
      </w:r>
      <w:r>
        <w:rPr>
          <w:sz w:val="25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</w:t>
      </w:r>
      <w:r>
        <w:rPr>
          <w:sz w:val="25"/>
        </w:rPr>
        <w:t>иродного и техногенного характера, а также имущественного ущерба.</w:t>
      </w:r>
    </w:p>
    <w:p w:rsidR="002F1494">
      <w:pPr>
        <w:ind w:firstLine="708"/>
        <w:jc w:val="both"/>
      </w:pPr>
      <w:r>
        <w:rPr>
          <w:sz w:val="25"/>
        </w:rPr>
        <w:t>Таким образом, имеется совокупность юридически значимых обстоятельств, позволяющих применить в данном случае положения части 1 статьи 4.1.1 КоАП РФ.</w:t>
      </w:r>
    </w:p>
    <w:p w:rsidR="002F1494">
      <w:pPr>
        <w:ind w:firstLine="708"/>
        <w:jc w:val="both"/>
      </w:pPr>
      <w:r>
        <w:rPr>
          <w:sz w:val="25"/>
        </w:rPr>
        <w:t>Руководствуясь общими принципами юридичес</w:t>
      </w:r>
      <w:r>
        <w:rPr>
          <w:sz w:val="25"/>
        </w:rPr>
        <w:t>кой ответственности, которыми являются справедливость, соразмерность, мировой судья считает возможным назначить наказание с учетом ст. 4.1.1 КоАП РФ в виде предупреждения.</w:t>
      </w:r>
    </w:p>
    <w:p w:rsidR="002F1494">
      <w:pPr>
        <w:ind w:firstLine="708"/>
        <w:jc w:val="both"/>
      </w:pPr>
      <w:r>
        <w:rPr>
          <w:sz w:val="25"/>
        </w:rPr>
        <w:t>Руководствуясь ст. ст. 4.1.1 ч. 1, ст. 14.1.3 ч. 2, 29.9, 29.10 Кодекса РФ об админи</w:t>
      </w:r>
      <w:r>
        <w:rPr>
          <w:sz w:val="25"/>
        </w:rPr>
        <w:t xml:space="preserve">стративных правонарушениях, мировой судья </w:t>
      </w:r>
    </w:p>
    <w:p w:rsidR="002F1494">
      <w:pPr>
        <w:jc w:val="center"/>
      </w:pPr>
      <w:r>
        <w:rPr>
          <w:sz w:val="25"/>
        </w:rPr>
        <w:t>ПОСТАНОВИЛ:</w:t>
      </w:r>
    </w:p>
    <w:p w:rsidR="002F1494">
      <w:pPr>
        <w:ind w:firstLine="708"/>
        <w:jc w:val="both"/>
      </w:pPr>
      <w:r>
        <w:rPr>
          <w:sz w:val="25"/>
        </w:rPr>
        <w:t xml:space="preserve">Индивидуального предпринимателя </w:t>
      </w:r>
      <w:r>
        <w:rPr>
          <w:sz w:val="25"/>
        </w:rPr>
        <w:t>Цигура</w:t>
      </w:r>
      <w:r>
        <w:rPr>
          <w:sz w:val="25"/>
        </w:rPr>
        <w:t xml:space="preserve"> А.А. </w:t>
      </w:r>
      <w:r>
        <w:rPr>
          <w:sz w:val="25"/>
        </w:rPr>
        <w:t>признать виновным в совершении административного правонарушения, предусмотренного ч. 3 ст. 14.1.2 Кодекса Российской Федерации об администрати</w:t>
      </w:r>
      <w:r>
        <w:rPr>
          <w:sz w:val="25"/>
        </w:rPr>
        <w:t>вных правонарушениях и назначить ему административное наказание, с применением положений части 1 статьи 4.1.1 Кодекса Российской Федерации об административных правонарушениях, в виде предупреждения.</w:t>
      </w:r>
    </w:p>
    <w:p w:rsidR="002F1494">
      <w:pPr>
        <w:ind w:firstLine="708"/>
        <w:jc w:val="both"/>
      </w:pPr>
      <w:r>
        <w:rPr>
          <w:sz w:val="25"/>
        </w:rPr>
        <w:t>Постановление может быть обжаловано в апелляционном поряд</w:t>
      </w:r>
      <w:r>
        <w:rPr>
          <w:sz w:val="25"/>
        </w:rPr>
        <w:t xml:space="preserve">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2F1494">
      <w:pPr>
        <w:ind w:firstLine="708"/>
        <w:jc w:val="both"/>
      </w:pPr>
      <w:r>
        <w:rPr>
          <w:sz w:val="25"/>
        </w:rPr>
        <w:t>Мировой судья Е.В. Костюкова</w:t>
      </w:r>
    </w:p>
    <w:p w:rsidR="002F1494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94"/>
    <w:rsid w:val="002F1494"/>
    <w:rsid w:val="00831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3024/d537805e1176b05aac871acaab7881a5dea09e7d/" TargetMode="External" /><Relationship Id="rId11" Type="http://schemas.openxmlformats.org/officeDocument/2006/relationships/hyperlink" Target="https://www.consultant.ru/document/cons_doc_LAW_364706/" TargetMode="External" /><Relationship Id="rId12" Type="http://schemas.openxmlformats.org/officeDocument/2006/relationships/hyperlink" Target="https://www.consultant.ru/document/cons_doc_LAW_470936/16db67ba2656536d83e1eeb8bc449a68755c77c3/" TargetMode="External" /><Relationship Id="rId13" Type="http://schemas.openxmlformats.org/officeDocument/2006/relationships/hyperlink" Target="https://www.consultant.ru/document/cons_doc_LAW_470937/" TargetMode="External" /><Relationship Id="rId14" Type="http://schemas.openxmlformats.org/officeDocument/2006/relationships/hyperlink" Target="https://www.consultant.ru/document/cons_doc_LAW_448414/10f9acc37fadb46152b8986bb789129a64f48399/" TargetMode="External" /><Relationship Id="rId15" Type="http://schemas.openxmlformats.org/officeDocument/2006/relationships/hyperlink" Target="https://www.consultant.ru/document/cons_doc_LAW_456503/04f8b9f0e06fa00056c90aad6ad8302d464ca2b2/" TargetMode="External" /><Relationship Id="rId16" Type="http://schemas.openxmlformats.org/officeDocument/2006/relationships/hyperlink" Target="https://www.consultant.ru/document/cons_doc_LAW_385069/379d3090508d0a5bebf5a94df6d3ff80fa8855be/" TargetMode="External" /><Relationship Id="rId17" Type="http://schemas.openxmlformats.org/officeDocument/2006/relationships/hyperlink" Target="https://www.consultant.ru/document/cons_doc_LAW_364706/11726093350796c8301622616b5ba2f82abd1394/" TargetMode="External" /><Relationship Id="rId18" Type="http://schemas.openxmlformats.org/officeDocument/2006/relationships/hyperlink" Target="https://www.consultant.ru/document/cons_doc_LAW_483120/413704c81cd51fe4852f57d91ebe086b77fe4e12/" TargetMode="External" /><Relationship Id="rId19" Type="http://schemas.openxmlformats.org/officeDocument/2006/relationships/hyperlink" Target="https://www.consultant.ru/document/cons_doc_LAW_475114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75114/1e900974e45bee998a7b2a6691285ed9b6560b86/" TargetMode="External" /><Relationship Id="rId21" Type="http://schemas.openxmlformats.org/officeDocument/2006/relationships/hyperlink" Target="https://www.consultant.ru/document/cons_doc_LAW_475114/6cfcd36c6b4f697d94a9519eb933d2d681e8ac2c/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www.consultant.ru/document/cons_doc_LAW_483024/46d821eba53084cb0cdfabe859d6c2df368b4d9c/" TargetMode="External" /><Relationship Id="rId6" Type="http://schemas.openxmlformats.org/officeDocument/2006/relationships/hyperlink" Target="https://www.consultant.ru/document/cons_doc_LAW_483024/96b396a9ab574a67417e7b5494869e33c1f08d2b/" TargetMode="External" /><Relationship Id="rId7" Type="http://schemas.openxmlformats.org/officeDocument/2006/relationships/hyperlink" Target="https://www.consultant.ru/document/cons_doc_LAW_483024/a803b46af5450b02e3906f39ffe8968e10b73119/" TargetMode="External" /><Relationship Id="rId8" Type="http://schemas.openxmlformats.org/officeDocument/2006/relationships/hyperlink" Target="https://www.consultant.ru/document/cons_doc_LAW_483024/e9b1f8b7d10fabeef91e70dec0fd907732b3d380/" TargetMode="External" /><Relationship Id="rId9" Type="http://schemas.openxmlformats.org/officeDocument/2006/relationships/hyperlink" Target="https://www.consultant.ru/document/cons_doc_LAW_483024/db612d2f8f156a4a84eb1ff2d9690b50a3628ad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