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2611">
      <w:pPr>
        <w:jc w:val="center"/>
      </w:pPr>
      <w:r>
        <w:rPr>
          <w:sz w:val="20"/>
        </w:rPr>
        <w:t>4</w:t>
      </w:r>
    </w:p>
    <w:p w:rsidR="008A261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5-74-443/2024 </w:t>
      </w:r>
    </w:p>
    <w:p w:rsidR="008A261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A2611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октября 2024 г. адрес</w:t>
      </w:r>
    </w:p>
    <w:p w:rsidR="008A2611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Фонда </w:t>
      </w:r>
      <w:r>
        <w:rPr>
          <w:sz w:val="28"/>
        </w:rPr>
        <w:t>пенсионного и социального страхования Российской Федерации по адрес, в отношении:</w:t>
      </w:r>
      <w:r>
        <w:rPr>
          <w:b/>
          <w:sz w:val="28"/>
        </w:rPr>
        <w:t xml:space="preserve"> </w:t>
      </w:r>
    </w:p>
    <w:p w:rsidR="008A2611">
      <w:pPr>
        <w:ind w:left="1701"/>
        <w:jc w:val="both"/>
      </w:pPr>
      <w:r>
        <w:rPr>
          <w:sz w:val="28"/>
        </w:rPr>
        <w:t xml:space="preserve">Орлова В.И. </w:t>
      </w:r>
    </w:p>
    <w:p w:rsidR="008A2611">
      <w:pPr>
        <w:ind w:left="1701"/>
        <w:jc w:val="both"/>
      </w:pPr>
      <w:r>
        <w:rPr>
          <w:sz w:val="28"/>
        </w:rPr>
        <w:t>паспортные данные, гражданина Российской Федерации, генерального директора наименование организации, зарегистрированного по адресу: адрес, сведени</w:t>
      </w:r>
      <w:r>
        <w:rPr>
          <w:sz w:val="28"/>
        </w:rPr>
        <w:t>я о привлечении к административной ответственности в материалы дела не представлены, паспорт гражданина Российской Федерации, серия и номер телефон, выдан ТП УФМС России по адрес, дата выдачи дата, код подразделения телефон, СНИЛС телефон, ИНН</w:t>
      </w:r>
      <w:r>
        <w:rPr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 xml:space="preserve"> </w:t>
      </w:r>
    </w:p>
    <w:p w:rsidR="008A261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 w:rsidR="008A2611">
      <w:pPr>
        <w:jc w:val="center"/>
      </w:pPr>
      <w:r>
        <w:rPr>
          <w:sz w:val="28"/>
        </w:rPr>
        <w:t>УСТАНОВИЛ:</w:t>
      </w:r>
    </w:p>
    <w:p w:rsidR="008A2611">
      <w:pPr>
        <w:spacing w:line="280" w:lineRule="atLeast"/>
        <w:jc w:val="both"/>
      </w:pPr>
      <w:r>
        <w:rPr>
          <w:sz w:val="28"/>
        </w:rPr>
        <w:t xml:space="preserve">Орлов В.И.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являясь должностным лицом – ген</w:t>
      </w:r>
      <w:r>
        <w:rPr>
          <w:sz w:val="28"/>
        </w:rPr>
        <w:t>еральным директором наименование организации в срок – не позднее дата, не представил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>
        <w:rPr>
          <w:sz w:val="28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Указанные сведения фа</w:t>
      </w:r>
      <w:r>
        <w:rPr>
          <w:sz w:val="28"/>
        </w:rPr>
        <w:t>ктически были представлены с нарушением указанного выше срока – дата.</w:t>
      </w:r>
    </w:p>
    <w:p w:rsidR="008A2611">
      <w:pPr>
        <w:ind w:firstLine="540"/>
        <w:jc w:val="both"/>
      </w:pPr>
      <w:r>
        <w:rPr>
          <w:sz w:val="28"/>
        </w:rPr>
        <w:t xml:space="preserve">В судебное заседание Орлов В.И. не явился, о времени и месте судебного заседания извещен надлежащим образом, что подтверждается уведомлением о вручении судебной повестки. </w:t>
      </w:r>
    </w:p>
    <w:p w:rsidR="008A2611">
      <w:pPr>
        <w:ind w:firstLine="540"/>
        <w:jc w:val="both"/>
      </w:pPr>
      <w:r>
        <w:rPr>
          <w:sz w:val="28"/>
        </w:rPr>
        <w:t>Учитывая данны</w:t>
      </w:r>
      <w:r>
        <w:rPr>
          <w:sz w:val="28"/>
        </w:rPr>
        <w:t xml:space="preserve">е о надлежащем извещении Орлова В.И.,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Орлова В.И. </w:t>
      </w:r>
    </w:p>
    <w:p w:rsidR="008A2611">
      <w:pPr>
        <w:ind w:firstLine="540"/>
        <w:jc w:val="both"/>
      </w:pPr>
      <w:r>
        <w:rPr>
          <w:sz w:val="28"/>
        </w:rPr>
        <w:t>Исследовав матер</w:t>
      </w:r>
      <w:r>
        <w:rPr>
          <w:sz w:val="28"/>
        </w:rPr>
        <w:t>иалы дела, суд пришел к выводу о наличии в действиях Орлова В.И. состава правонарушения, предусмотренного ч. 2 ст. 15.33 КоАП РФ, исходя из следующего.</w:t>
      </w:r>
    </w:p>
    <w:p w:rsidR="008A2611">
      <w:pPr>
        <w:ind w:firstLine="708"/>
        <w:jc w:val="both"/>
      </w:pPr>
      <w:r>
        <w:rPr>
          <w:sz w:val="28"/>
        </w:rPr>
        <w:t xml:space="preserve">Из п. 1 ст. 24 </w:t>
      </w:r>
      <w:r>
        <w:rPr>
          <w:spacing w:val="-2"/>
          <w:sz w:val="28"/>
        </w:rPr>
        <w:t>Федерального закона от дата N 125-ФЗ "Об обязательном социальном страховании от несчастны</w:t>
      </w:r>
      <w:r>
        <w:rPr>
          <w:spacing w:val="-2"/>
          <w:sz w:val="28"/>
        </w:rPr>
        <w:t xml:space="preserve">х случаев на производстве и </w:t>
      </w:r>
      <w:r>
        <w:rPr>
          <w:spacing w:val="-2"/>
          <w:sz w:val="28"/>
        </w:rPr>
        <w:t xml:space="preserve">профессиональных заболеваний" </w:t>
      </w:r>
      <w:r>
        <w:rPr>
          <w:sz w:val="28"/>
        </w:rPr>
        <w:t xml:space="preserve">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ответственности) </w:t>
      </w:r>
      <w:r>
        <w:rPr>
          <w:sz w:val="28"/>
        </w:rPr>
        <w:t>следует, что страхователи в установленном порядке осуществляют учет случаев производственного травматизма и профессиональных заболеваний застрахованных и</w:t>
      </w:r>
      <w:r>
        <w:rPr>
          <w:sz w:val="28"/>
        </w:rPr>
        <w:t xml:space="preserve"> связанного с ними обеспечения по страхованию, ведут государственную ежеквартальную статистическую, а т</w:t>
      </w:r>
      <w:r>
        <w:rPr>
          <w:sz w:val="28"/>
        </w:rPr>
        <w:t xml:space="preserve">акже бухгалтерскую отчетность. </w:t>
      </w:r>
      <w:r>
        <w:rPr>
          <w:sz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</w:t>
      </w:r>
      <w:r>
        <w:rPr>
          <w:sz w:val="28"/>
        </w:rPr>
        <w:t>мы сведений, предусмотренной статьей 8 Федерального закона от дата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A2611">
      <w:pPr>
        <w:ind w:firstLine="708"/>
        <w:jc w:val="both"/>
      </w:pPr>
      <w:r>
        <w:rPr>
          <w:sz w:val="28"/>
        </w:rPr>
        <w:t>Указанные выше сведения должны быть предста</w:t>
      </w:r>
      <w:r>
        <w:rPr>
          <w:sz w:val="28"/>
        </w:rPr>
        <w:t>влены</w:t>
      </w:r>
      <w:r>
        <w:rPr>
          <w:sz w:val="20"/>
        </w:rPr>
        <w:t xml:space="preserve"> </w:t>
      </w:r>
      <w:r>
        <w:rPr>
          <w:sz w:val="28"/>
        </w:rPr>
        <w:t>по Единой форме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(ЕФС-1)", утверж</w:t>
      </w:r>
      <w:r>
        <w:rPr>
          <w:sz w:val="28"/>
        </w:rPr>
        <w:t xml:space="preserve">денной приказом Фонда пенсионного и социального страхования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2281. </w:t>
      </w:r>
    </w:p>
    <w:p w:rsidR="008A2611">
      <w:pPr>
        <w:ind w:firstLine="708"/>
        <w:jc w:val="both"/>
      </w:pPr>
      <w:r>
        <w:rPr>
          <w:sz w:val="28"/>
        </w:rPr>
        <w:t xml:space="preserve">В соответствии с ч. 2 </w:t>
      </w:r>
      <w:hyperlink r:id="rId4" w:history="1">
        <w:r>
          <w:rPr>
            <w:color w:val="0000FF"/>
            <w:sz w:val="28"/>
            <w:u w:val="single"/>
          </w:rPr>
          <w:t>ст. 15.33</w:t>
        </w:r>
      </w:hyperlink>
      <w:r>
        <w:rPr>
          <w:sz w:val="28"/>
        </w:rPr>
        <w:t xml:space="preserve"> КоАП РФ,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</w:t>
      </w:r>
      <w:r>
        <w:rPr>
          <w:sz w:val="28"/>
        </w:rPr>
        <w:t xml:space="preserve">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сумма прописью.</w:t>
      </w:r>
    </w:p>
    <w:p w:rsidR="008A2611">
      <w:pPr>
        <w:ind w:firstLine="708"/>
        <w:jc w:val="both"/>
      </w:pPr>
      <w:r>
        <w:rPr>
          <w:sz w:val="28"/>
        </w:rPr>
        <w:t>Согласно протоколу об административном право</w:t>
      </w:r>
      <w:r>
        <w:rPr>
          <w:sz w:val="28"/>
        </w:rPr>
        <w:t>нарушении от дата, он был составлен в отношении генерального директора наименование организации Орлова В.И. за то, что он в нарушение п. 1 ст. 24 Федерального закона от дата N 125-ФЗ "Об обязательном социальном страховании от несчастных случаев на производ</w:t>
      </w:r>
      <w:r>
        <w:rPr>
          <w:sz w:val="28"/>
        </w:rPr>
        <w:t>стве и профессиональных заболеваний" в ОСФР по адрес представил сведения по форме ЕФС-1 за дата – дата, то</w:t>
      </w:r>
      <w:r>
        <w:rPr>
          <w:sz w:val="28"/>
        </w:rPr>
        <w:t xml:space="preserve"> есть с нарушением установленного законом срока их представления</w:t>
      </w:r>
      <w:r>
        <w:rPr>
          <w:sz w:val="28"/>
        </w:rPr>
        <w:t xml:space="preserve"> ?</w:t>
      </w:r>
      <w:r>
        <w:rPr>
          <w:sz w:val="28"/>
        </w:rPr>
        <w:t xml:space="preserve"> не позднее 25-го числа месяца, следующего за отчетным периодом – дата. </w:t>
      </w:r>
    </w:p>
    <w:p w:rsidR="008A2611">
      <w:pPr>
        <w:ind w:firstLine="708"/>
        <w:jc w:val="both"/>
      </w:pPr>
      <w:r>
        <w:rPr>
          <w:sz w:val="28"/>
        </w:rPr>
        <w:t>Установленн</w:t>
      </w:r>
      <w:r>
        <w:rPr>
          <w:sz w:val="28"/>
        </w:rPr>
        <w:t>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1), копией формы ЕФС-1 за дат</w:t>
      </w:r>
      <w:r>
        <w:rPr>
          <w:sz w:val="28"/>
        </w:rPr>
        <w:t>а от дата, полученной ОСФР по адрес дата (</w:t>
      </w:r>
      <w:r>
        <w:rPr>
          <w:sz w:val="28"/>
        </w:rPr>
        <w:t>л.д</w:t>
      </w:r>
      <w:r>
        <w:rPr>
          <w:sz w:val="28"/>
        </w:rPr>
        <w:t>. 5, 6); выпиской из ЕГРЮЛ от дата (</w:t>
      </w:r>
      <w:r>
        <w:rPr>
          <w:sz w:val="28"/>
        </w:rPr>
        <w:t>л.д</w:t>
      </w:r>
      <w:r>
        <w:rPr>
          <w:sz w:val="28"/>
        </w:rPr>
        <w:t>. 11, 12) и иными представленными доказательствами.</w:t>
      </w:r>
    </w:p>
    <w:p w:rsidR="008A2611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8A2611">
      <w:pPr>
        <w:ind w:firstLine="708"/>
        <w:jc w:val="both"/>
      </w:pPr>
      <w:r>
        <w:rPr>
          <w:sz w:val="28"/>
        </w:rPr>
        <w:t xml:space="preserve">При таких обстоятельствах в действиях Орлова В.И. имеется состав правонарушения, предусмотренного ч. 2 ст. 15.33 КоАП РФ, а именно нарушение установленных законодательством Российской Федерации об обязательном социальном страховании от несчастных случаев </w:t>
      </w:r>
      <w:r>
        <w:rPr>
          <w:sz w:val="28"/>
        </w:rPr>
        <w:t>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A2611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</w:t>
      </w:r>
      <w:r>
        <w:rPr>
          <w:sz w:val="28"/>
        </w:rP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A2611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 xml:space="preserve">Орловым В.И. административного правонарушения, данные о его личности, имущественном положении,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отсутствие обстоятельств смягчающих и отягчающих административную ответственность, суд пришел к вывод</w:t>
      </w:r>
      <w:r>
        <w:rPr>
          <w:sz w:val="28"/>
        </w:rPr>
        <w:t>у о возможности назначить Орлову В.И. административное наказание в виде административного штрафа в нижнем пределе санкции, установленной ч. 2 ст. 15.33 КоАП РФ.</w:t>
      </w:r>
    </w:p>
    <w:p w:rsidR="008A261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</w:t>
      </w:r>
      <w:r>
        <w:rPr>
          <w:sz w:val="28"/>
        </w:rPr>
        <w:t xml:space="preserve">инистративных правонарушениях, мировой судья </w:t>
      </w:r>
    </w:p>
    <w:p w:rsidR="008A2611">
      <w:pPr>
        <w:jc w:val="center"/>
      </w:pPr>
      <w:r>
        <w:rPr>
          <w:sz w:val="28"/>
        </w:rPr>
        <w:t>ПОСТАНОВИЛ:</w:t>
      </w:r>
    </w:p>
    <w:p w:rsidR="008A2611">
      <w:pPr>
        <w:jc w:val="both"/>
      </w:pPr>
      <w:r>
        <w:rPr>
          <w:sz w:val="28"/>
        </w:rPr>
        <w:t xml:space="preserve">генерального директора наименование организации Орлова В.И. </w:t>
      </w:r>
      <w:r>
        <w:rPr>
          <w:sz w:val="28"/>
        </w:rPr>
        <w:t>признать виновным в совершении административного правонарушения, предусмотренного ч. 2 ст. 15.33 Кодекса Российской Федерации</w:t>
      </w:r>
      <w:r>
        <w:rPr>
          <w:sz w:val="28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8A2611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(Отделение Фонда пенсионного и социального страхования Российской</w:t>
      </w:r>
      <w:r>
        <w:rPr>
          <w:sz w:val="28"/>
        </w:rPr>
        <w:t xml:space="preserve"> Федерации по адрес л/с 04754Ф75010), ИНН телефон, КПП телефон, корреспондентский счет 401028106453 телефон, номер казначейского счета 03100643000000017500, банк получателя Отделение адрес Банка России//УФК по адрес, БИК телефон, ОКТМО телефон, КБК (штраф)</w:t>
      </w:r>
      <w:r>
        <w:rPr>
          <w:sz w:val="28"/>
        </w:rPr>
        <w:t xml:space="preserve"> телефон </w:t>
      </w:r>
      <w:r>
        <w:rPr>
          <w:sz w:val="28"/>
        </w:rPr>
        <w:t>телефон</w:t>
      </w:r>
      <w:r>
        <w:rPr>
          <w:sz w:val="28"/>
        </w:rPr>
        <w:t xml:space="preserve">, УИН: телефон </w:t>
      </w:r>
      <w:r>
        <w:rPr>
          <w:sz w:val="28"/>
        </w:rPr>
        <w:t>телефон</w:t>
      </w:r>
      <w:r>
        <w:rPr>
          <w:sz w:val="28"/>
        </w:rPr>
        <w:t xml:space="preserve"> 8404, назначение платежа «административный штраф от Орлова В.И. по постановлению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дата, дело № 5-74-443/2024».</w:t>
      </w:r>
    </w:p>
    <w:p w:rsidR="008A2611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</w:t>
      </w:r>
      <w:r>
        <w:rPr>
          <w:sz w:val="28"/>
        </w:rPr>
        <w:t>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 </w:t>
      </w:r>
    </w:p>
    <w:p w:rsidR="008A2611">
      <w:pPr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ригинал квитанции об оплате административного штрафа Орлову В.И.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8A2611">
      <w:pPr>
        <w:ind w:firstLine="708"/>
        <w:jc w:val="both"/>
      </w:pPr>
      <w:r>
        <w:rPr>
          <w:sz w:val="28"/>
        </w:rPr>
        <w:t>При о</w:t>
      </w:r>
      <w:r>
        <w:rPr>
          <w:sz w:val="28"/>
        </w:rPr>
        <w:t xml:space="preserve">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A2611">
      <w:pPr>
        <w:ind w:firstLine="708"/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 xml:space="preserve">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8A2611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A261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11"/>
    <w:rsid w:val="00674C8C"/>
    <w:rsid w:val="008A2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