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15FE">
      <w:pPr>
        <w:jc w:val="center"/>
      </w:pPr>
      <w:r>
        <w:rPr>
          <w:sz w:val="20"/>
        </w:rPr>
        <w:t>7</w:t>
      </w:r>
    </w:p>
    <w:p w:rsidR="006715F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5-74-488/2024</w:t>
      </w:r>
    </w:p>
    <w:p w:rsidR="006715F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715F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25 ноября 2024 г. адрес</w:t>
      </w:r>
    </w:p>
    <w:p w:rsidR="006715FE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</w:t>
      </w:r>
      <w:r>
        <w:rPr>
          <w:sz w:val="28"/>
        </w:rPr>
        <w:t xml:space="preserve"> отношении:</w:t>
      </w:r>
      <w:r>
        <w:rPr>
          <w:b/>
          <w:sz w:val="28"/>
        </w:rPr>
        <w:t xml:space="preserve"> </w:t>
      </w:r>
    </w:p>
    <w:p w:rsidR="006715FE">
      <w:pPr>
        <w:ind w:left="1843"/>
        <w:jc w:val="both"/>
      </w:pPr>
      <w:r>
        <w:rPr>
          <w:sz w:val="28"/>
        </w:rPr>
        <w:t xml:space="preserve">Бондаря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6715FE">
      <w:pPr>
        <w:ind w:left="1843"/>
        <w:jc w:val="both"/>
      </w:pPr>
      <w:r>
        <w:rPr>
          <w:sz w:val="28"/>
        </w:rPr>
        <w:t>паспортные данные, гражданина Российской Федерации, с высшим образованием, женатого, имеющего на иждивении двоих несовершеннолетних детей, работающего оператором горячей линии в СФР по адрес ЕКЦ (Саки), зарегистрированного и прож</w:t>
      </w:r>
      <w:r>
        <w:rPr>
          <w:sz w:val="28"/>
        </w:rPr>
        <w:t xml:space="preserve">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Федерации, серия и номер телефон, выдан ФМС, дата выдачи дата, код подразделения телефон, </w:t>
      </w:r>
    </w:p>
    <w:p w:rsidR="006715FE">
      <w:pPr>
        <w:jc w:val="both"/>
      </w:pPr>
      <w:r>
        <w:rPr>
          <w:sz w:val="28"/>
        </w:rPr>
        <w:t xml:space="preserve">о привлечении его </w:t>
      </w:r>
      <w:r>
        <w:rPr>
          <w:sz w:val="28"/>
        </w:rPr>
        <w:t>к административной ответственности за правонарушение, предусмотренное ч. 1 ст. 12.8 Кодекса Российской Федерации об административных правонарушениях,</w:t>
      </w:r>
    </w:p>
    <w:p w:rsidR="006715FE">
      <w:pPr>
        <w:jc w:val="center"/>
      </w:pPr>
      <w:r>
        <w:rPr>
          <w:sz w:val="28"/>
        </w:rPr>
        <w:t>УСТАНОВИЛ:</w:t>
      </w:r>
    </w:p>
    <w:p w:rsidR="006715FE">
      <w:pPr>
        <w:jc w:val="both"/>
      </w:pPr>
      <w:r>
        <w:rPr>
          <w:sz w:val="28"/>
        </w:rPr>
        <w:t xml:space="preserve">Бондарь С.С.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марка автомобиля </w:t>
      </w:r>
      <w:r>
        <w:rPr>
          <w:sz w:val="28"/>
        </w:rPr>
        <w:t>Mеgane</w:t>
      </w:r>
      <w:r>
        <w:rPr>
          <w:sz w:val="28"/>
        </w:rPr>
        <w:t>», государственный регистрационный знак А187ВЕ</w:t>
      </w:r>
      <w:r>
        <w:rPr>
          <w:sz w:val="28"/>
        </w:rPr>
        <w:t xml:space="preserve">82, находясь в состоянии опьянения, если такие действия не содержат уголовно наказуемого деяния. </w:t>
      </w:r>
    </w:p>
    <w:p w:rsidR="006715FE">
      <w:pPr>
        <w:ind w:firstLine="708"/>
        <w:jc w:val="both"/>
      </w:pPr>
      <w:r>
        <w:rPr>
          <w:sz w:val="28"/>
        </w:rPr>
        <w:t>В судебном заседании Бондарь С.С. свою вину признал, в содеянном раскаялся.</w:t>
      </w:r>
      <w:r>
        <w:rPr>
          <w:sz w:val="28"/>
        </w:rPr>
        <w:t xml:space="preserve"> Кроме того пояснил, что данное правонарушение совершил впервые, просил назначить н</w:t>
      </w:r>
      <w:r>
        <w:rPr>
          <w:sz w:val="28"/>
        </w:rPr>
        <w:t xml:space="preserve">аказание не связанное с лишением права управления транспортными средствами, поскольку это может негативно сказаться на его семье и других близких родственниках, нуждающихся в его услугах по их перевозке. </w:t>
      </w:r>
    </w:p>
    <w:p w:rsidR="006715FE">
      <w:pPr>
        <w:ind w:firstLine="708"/>
        <w:jc w:val="both"/>
      </w:pPr>
      <w:r>
        <w:rPr>
          <w:sz w:val="28"/>
        </w:rPr>
        <w:t>Выслушав Бондаря С.С., исследовав материалы дела об</w:t>
      </w:r>
      <w:r>
        <w:rPr>
          <w:sz w:val="28"/>
        </w:rPr>
        <w:t xml:space="preserve"> административном правонарушении, мировой судья пришел к выводу о наличии в действиях Бондаря С.С. состава правонарушения, предусмотренного ч. 1 ст. 12.8 Кодекса Российской Федерации об административных правонарушениях, исходя из следующего.</w:t>
      </w:r>
    </w:p>
    <w:p w:rsidR="006715FE">
      <w:pPr>
        <w:ind w:firstLine="708"/>
        <w:jc w:val="both"/>
      </w:pPr>
      <w:r>
        <w:rPr>
          <w:sz w:val="28"/>
        </w:rPr>
        <w:t>В соответствии</w:t>
      </w:r>
      <w:r>
        <w:rPr>
          <w:sz w:val="28"/>
        </w:rPr>
        <w:t xml:space="preserve"> с </w:t>
      </w:r>
      <w:hyperlink r:id="rId5" w:history="1">
        <w:r>
          <w:rPr>
            <w:color w:val="0000FF"/>
            <w:sz w:val="28"/>
            <w:u w:val="single"/>
          </w:rPr>
          <w:t>ч. 1 ст.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</w:t>
      </w:r>
      <w:r>
        <w:rPr>
          <w:sz w:val="28"/>
        </w:rPr>
        <w:t xml:space="preserve">ходящимся в состоянии опьянения, если такие действия не содержат уголовно наказуемого деяния, - влечет наложение административного </w:t>
      </w:r>
      <w:r>
        <w:rPr>
          <w:sz w:val="28"/>
        </w:rPr>
        <w:t>штрафа в размере сумма прописью с лишением права управления транспортными средствами на срок от полутора до двух лет.</w:t>
      </w:r>
    </w:p>
    <w:p w:rsidR="006715FE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</w:t>
      </w:r>
      <w:r>
        <w:rPr>
          <w:sz w:val="28"/>
        </w:rPr>
        <w:t xml:space="preserve">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</w:t>
        </w:r>
        <w:r>
          <w:rPr>
            <w:color w:val="0000FF"/>
            <w:sz w:val="28"/>
            <w:u w:val="single"/>
          </w:rPr>
          <w:t>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</w:t>
      </w:r>
      <w:r>
        <w:rPr>
          <w:sz w:val="28"/>
        </w:rPr>
        <w:t>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6715FE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</w:t>
        </w:r>
        <w:r>
          <w:rPr>
            <w:color w:val="0000FF"/>
            <w:sz w:val="28"/>
            <w:u w:val="single"/>
          </w:rPr>
          <w:t>. 1 п.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дата N 1090 (далее - Пр</w:t>
      </w:r>
      <w:r>
        <w:rPr>
          <w:sz w:val="28"/>
        </w:rPr>
        <w:t>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</w:t>
      </w:r>
      <w:r>
        <w:rPr>
          <w:sz w:val="28"/>
        </w:rPr>
        <w:t>и, ставящем под угрозу безопасность движения.</w:t>
      </w:r>
    </w:p>
    <w:p w:rsidR="006715F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Бондаря С.С.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в нарушение пункта 2.7 Правил дорожного движения Российской Фе</w:t>
      </w:r>
      <w:r>
        <w:rPr>
          <w:sz w:val="28"/>
        </w:rPr>
        <w:t xml:space="preserve">дерации, управлял транспортным средством марки марка автомобиля </w:t>
      </w:r>
      <w:r>
        <w:rPr>
          <w:sz w:val="28"/>
        </w:rPr>
        <w:t>Mеgane</w:t>
      </w:r>
      <w:r>
        <w:rPr>
          <w:sz w:val="28"/>
        </w:rPr>
        <w:t>», государственный регистрационный знак</w:t>
      </w:r>
      <w:r>
        <w:rPr>
          <w:sz w:val="28"/>
        </w:rPr>
        <w:t>, находясь в состоянии опьянения, если такие действия не содержат уголовно наказуемого деяния. Состояние опьянения установлено в результат</w:t>
      </w:r>
      <w:r>
        <w:rPr>
          <w:sz w:val="28"/>
        </w:rPr>
        <w:t xml:space="preserve">е освидетельствования прибором </w:t>
      </w:r>
      <w:r>
        <w:rPr>
          <w:sz w:val="28"/>
        </w:rPr>
        <w:t>Alcotest</w:t>
      </w:r>
      <w:r>
        <w:rPr>
          <w:sz w:val="28"/>
        </w:rPr>
        <w:t xml:space="preserve"> 6810 ARGE 0270, показания прибора составили 0,67 мг/л. </w:t>
      </w:r>
    </w:p>
    <w:p w:rsidR="006715FE">
      <w:pPr>
        <w:ind w:firstLine="708"/>
        <w:jc w:val="both"/>
      </w:pPr>
      <w:r>
        <w:rPr>
          <w:sz w:val="28"/>
        </w:rPr>
        <w:t>Обстоятельства совершения Бондарем С.С. административного правонарушения подтверждены собранными по делу доказательствами: протоколом об административном правон</w:t>
      </w:r>
      <w:r>
        <w:rPr>
          <w:sz w:val="28"/>
        </w:rPr>
        <w:t>арушении от дата (</w:t>
      </w:r>
      <w:r>
        <w:rPr>
          <w:sz w:val="28"/>
        </w:rPr>
        <w:t>л.д</w:t>
      </w:r>
      <w:r>
        <w:rPr>
          <w:sz w:val="28"/>
        </w:rPr>
        <w:t>. 1); протоколом об отстранении от управления транспортным средством от дата (</w:t>
      </w:r>
      <w:r>
        <w:rPr>
          <w:sz w:val="28"/>
        </w:rPr>
        <w:t>л.д</w:t>
      </w:r>
      <w:r>
        <w:rPr>
          <w:sz w:val="28"/>
        </w:rPr>
        <w:t>. 2); актом освидетельствования на состояние алкогольного опьянения от дата с бумажным носителем (</w:t>
      </w:r>
      <w:r>
        <w:rPr>
          <w:sz w:val="28"/>
        </w:rPr>
        <w:t>л.д</w:t>
      </w:r>
      <w:r>
        <w:rPr>
          <w:sz w:val="28"/>
        </w:rPr>
        <w:t>. 3, 4); видеозаписью (</w:t>
      </w:r>
      <w:r>
        <w:rPr>
          <w:sz w:val="28"/>
        </w:rPr>
        <w:t>л.д</w:t>
      </w:r>
      <w:r>
        <w:rPr>
          <w:sz w:val="28"/>
        </w:rPr>
        <w:t>. 8);</w:t>
      </w:r>
      <w:r>
        <w:rPr>
          <w:sz w:val="28"/>
        </w:rPr>
        <w:t xml:space="preserve"> протоколом о задержан</w:t>
      </w:r>
      <w:r>
        <w:rPr>
          <w:sz w:val="28"/>
        </w:rPr>
        <w:t xml:space="preserve">ии транспортного средства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6); рапортом инспектора ДПС от дата (</w:t>
      </w:r>
      <w:r>
        <w:rPr>
          <w:sz w:val="28"/>
        </w:rPr>
        <w:t>л.д</w:t>
      </w:r>
      <w:r>
        <w:rPr>
          <w:sz w:val="28"/>
        </w:rPr>
        <w:t xml:space="preserve">. 7), а также другими письменными материалами дела. </w:t>
      </w:r>
    </w:p>
    <w:p w:rsidR="006715FE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</w:t>
      </w:r>
      <w:r>
        <w:rPr>
          <w:sz w:val="28"/>
        </w:rPr>
        <w:t>ном правонарушении составлен без нарушений закона.</w:t>
      </w:r>
    </w:p>
    <w:p w:rsidR="006715FE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</w:t>
      </w:r>
      <w:r>
        <w:rPr>
          <w:sz w:val="28"/>
        </w:rPr>
        <w:t xml:space="preserve">нарушениях лицо, которое управляет транспортным средством соответствующего вида и в отношении которого имеются </w:t>
      </w:r>
      <w:r>
        <w:rPr>
          <w:sz w:val="28"/>
        </w:rPr>
        <w:t xml:space="preserve">достаточные основания полагать, что это лицо находится в состоянии опьянения, подлежит освидетельствованию на состояние алкогольного опьянения в </w:t>
      </w:r>
      <w:r>
        <w:rPr>
          <w:sz w:val="28"/>
        </w:rPr>
        <w:t xml:space="preserve">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6715FE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 6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</w:t>
      </w:r>
      <w:r>
        <w:rPr>
          <w:sz w:val="28"/>
        </w:rPr>
        <w:t>янения, и оформление его результатов осуществляются в порядке, установленном Правительством Российской Федерации.</w:t>
      </w:r>
    </w:p>
    <w:p w:rsidR="006715F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.ч</w:t>
        </w:r>
        <w:r>
          <w:rPr>
            <w:color w:val="0000FF"/>
            <w:sz w:val="28"/>
            <w:u w:val="single"/>
          </w:rPr>
          <w:t>.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ст.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</w:t>
      </w:r>
      <w:r>
        <w:rPr>
          <w:sz w:val="28"/>
        </w:rPr>
        <w:t>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</w:t>
      </w:r>
      <w:r>
        <w:rPr>
          <w:sz w:val="28"/>
        </w:rPr>
        <w:t>олу либо акту освидетельствования на состояние алкогольного опьянения.</w:t>
      </w:r>
    </w:p>
    <w:p w:rsidR="006715FE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1882 утверждены Правила освидетельствования на состояние алкогольного опьянения и оформления его результатов, направления на </w:t>
      </w:r>
      <w:r>
        <w:rPr>
          <w:sz w:val="28"/>
        </w:rPr>
        <w:t>медицинское освидетельствование на состояние опьянения (далее - Правила).</w:t>
      </w:r>
    </w:p>
    <w:p w:rsidR="006715F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5" w:history="1">
        <w:r>
          <w:rPr>
            <w:color w:val="0000FF"/>
            <w:sz w:val="28"/>
            <w:u w:val="single"/>
          </w:rPr>
          <w:t xml:space="preserve">п. 2 </w:t>
        </w:r>
      </w:hyperlink>
      <w:r>
        <w:rPr>
          <w:sz w:val="28"/>
        </w:rPr>
        <w:t>указанных Правил, должностные</w:t>
      </w:r>
      <w:r>
        <w:rPr>
          <w:sz w:val="28"/>
        </w:rPr>
        <w:t xml:space="preserve">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</w:t>
      </w:r>
      <w:r>
        <w:rPr>
          <w:sz w:val="28"/>
        </w:rPr>
        <w:t>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8"/>
        </w:rPr>
        <w:t xml:space="preserve"> </w:t>
      </w:r>
      <w:r>
        <w:rPr>
          <w:sz w:val="28"/>
        </w:rPr>
        <w:t>инспекции в присутствии 2 поняты</w:t>
      </w:r>
      <w:r>
        <w:rPr>
          <w:sz w:val="28"/>
        </w:rPr>
        <w:t>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</w:t>
      </w:r>
      <w:r>
        <w:rPr>
          <w:sz w:val="28"/>
        </w:rPr>
        <w:t>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sz w:val="28"/>
        </w:rPr>
        <w:t xml:space="preserve"> обстановке), а также лица, в отношении которого вынесено определение о в</w:t>
      </w:r>
      <w:r>
        <w:rPr>
          <w:sz w:val="28"/>
        </w:rPr>
        <w:t>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6715FE">
      <w:pPr>
        <w:ind w:firstLine="708"/>
        <w:jc w:val="both"/>
      </w:pPr>
      <w:r>
        <w:rPr>
          <w:sz w:val="28"/>
        </w:rPr>
        <w:t>Как следует из материалов дела</w:t>
      </w:r>
      <w:r>
        <w:rPr>
          <w:sz w:val="28"/>
        </w:rPr>
        <w:t xml:space="preserve"> (акт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), основанием полагать, что водитель</w:t>
      </w:r>
      <w:r>
        <w:rPr>
          <w:sz w:val="20"/>
        </w:rPr>
        <w:t xml:space="preserve"> </w:t>
      </w:r>
      <w:r>
        <w:rPr>
          <w:sz w:val="28"/>
        </w:rPr>
        <w:t xml:space="preserve">Бондарь </w:t>
      </w:r>
      <w:r>
        <w:rPr>
          <w:sz w:val="28"/>
        </w:rPr>
        <w:t>С.С. находится в состоянии опьянения, послужило наличие выявленных у него инспектором ДПС нескольких признаков алкогольного опьянения: запах а</w:t>
      </w:r>
      <w:r>
        <w:rPr>
          <w:sz w:val="28"/>
        </w:rPr>
        <w:t>лкоголя изо рта; неустойчивость позы; нарушение речи (</w:t>
      </w:r>
      <w:r>
        <w:rPr>
          <w:sz w:val="28"/>
        </w:rPr>
        <w:t>л.д</w:t>
      </w:r>
      <w:r>
        <w:rPr>
          <w:sz w:val="28"/>
        </w:rPr>
        <w:t>. 3). По результатам проведенного освидетельствования на состояние алкогольного опьянения, на основании положительных результатов определения алкоголя в выдыхаемом воздухе в концентрации 0,67 мг/л, п</w:t>
      </w:r>
      <w:r>
        <w:rPr>
          <w:sz w:val="28"/>
        </w:rPr>
        <w:t xml:space="preserve">ревышающей 0,16 мг/л - возможную суммарную погрешность измерений, у Бондаря С.С. было установлено состояние алкогольного опьянения. С результатом освидетельствования на состояние алкогольного опьянения Бондарь С.С. согласился. </w:t>
      </w:r>
    </w:p>
    <w:p w:rsidR="006715FE">
      <w:pPr>
        <w:ind w:firstLine="708"/>
        <w:jc w:val="both"/>
      </w:pPr>
      <w:r>
        <w:rPr>
          <w:sz w:val="28"/>
        </w:rPr>
        <w:t xml:space="preserve">Освидетельствование Бондаря </w:t>
      </w:r>
      <w:r>
        <w:rPr>
          <w:sz w:val="28"/>
        </w:rPr>
        <w:t xml:space="preserve">С.С. на состояние алкогольного опьянения проведено в порядке, установленном указанными выше </w:t>
      </w:r>
      <w:hyperlink r:id="rId16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</w:t>
      </w:r>
      <w:r>
        <w:rPr>
          <w:sz w:val="28"/>
        </w:rPr>
        <w:t>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Бондаря С.С.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6715F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Правил…, направлению на медицинское освидетельствование на состояние опьянения водитель транспортного средства подлежит: а) при отказе от прохо</w:t>
      </w:r>
      <w:r>
        <w:rPr>
          <w:sz w:val="28"/>
        </w:rPr>
        <w:t>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</w:t>
      </w:r>
      <w:r>
        <w:rPr>
          <w:sz w:val="28"/>
        </w:rPr>
        <w:t>ии опьянения, и отрицательном результате освидетельствования на состояние алкогольного опьянения.</w:t>
      </w:r>
    </w:p>
    <w:p w:rsidR="006715FE">
      <w:pPr>
        <w:ind w:firstLine="708"/>
        <w:jc w:val="both"/>
      </w:pPr>
      <w:r>
        <w:rPr>
          <w:sz w:val="28"/>
        </w:rPr>
        <w:t xml:space="preserve">Суд полагает, что предусмотренных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вышеуказанных Правил… оснований д</w:t>
      </w:r>
      <w:r>
        <w:rPr>
          <w:sz w:val="28"/>
        </w:rPr>
        <w:t xml:space="preserve">ля направления Бондаря С.С.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у инспектора ДПС не имелось.</w:t>
      </w:r>
    </w:p>
    <w:p w:rsidR="006715FE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Бондарю С.С.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6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6715FE">
      <w:pPr>
        <w:ind w:firstLine="708"/>
        <w:jc w:val="both"/>
      </w:pPr>
      <w:r>
        <w:rPr>
          <w:sz w:val="28"/>
        </w:rPr>
        <w:t>Таким образом, факт управления Бондарем С.С. транспортным средством в состоянии опьянения, объективно подтвержден совокупностью собранных по делу доказательств, ко</w:t>
      </w:r>
      <w:r>
        <w:rPr>
          <w:sz w:val="28"/>
        </w:rPr>
        <w:t xml:space="preserve">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</w:t>
      </w:r>
      <w:r>
        <w:rPr>
          <w:sz w:val="28"/>
        </w:rPr>
        <w:t>тиворечивы, поэтому признаются судом достоверными относительно события правонарушения.</w:t>
      </w:r>
    </w:p>
    <w:p w:rsidR="006715FE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11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>
        <w:rPr>
          <w:sz w:val="28"/>
        </w:rPr>
        <w:t xml:space="preserve">нистративных правонарушениях" управление транспортным средством </w:t>
      </w:r>
      <w:r>
        <w:rPr>
          <w:sz w:val="28"/>
        </w:rPr>
        <w:t>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</w:t>
      </w:r>
      <w:r>
        <w:rPr>
          <w:sz w:val="28"/>
        </w:rPr>
        <w:t xml:space="preserve"> РФ</w:t>
      </w:r>
      <w:r>
        <w:rPr>
          <w:sz w:val="28"/>
        </w:rPr>
        <w:t xml:space="preserve">.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>
        <w:rPr>
          <w:sz w:val="28"/>
        </w:rPr>
        <w:t>прово</w:t>
      </w:r>
      <w:r>
        <w:rPr>
          <w:sz w:val="28"/>
        </w:rPr>
        <w:t>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</w:t>
      </w:r>
      <w:r>
        <w:rPr>
          <w:sz w:val="28"/>
        </w:rPr>
        <w:t>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</w:t>
      </w:r>
      <w:r>
        <w:rPr>
          <w:sz w:val="28"/>
        </w:rPr>
        <w:t>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6715FE">
      <w:pPr>
        <w:ind w:firstLine="708"/>
        <w:jc w:val="both"/>
      </w:pPr>
      <w:r>
        <w:rPr>
          <w:sz w:val="28"/>
        </w:rPr>
        <w:t>При таких обстоятельствах в действиях Бондаря С.С. имеется состав правонарушения, предусмотренного ч. 1 ст. 12.8</w:t>
      </w:r>
      <w:r>
        <w:rPr>
          <w:sz w:val="28"/>
        </w:rPr>
        <w:t xml:space="preserve">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15FE">
      <w:pPr>
        <w:ind w:firstLine="708"/>
        <w:jc w:val="both"/>
      </w:pPr>
      <w:r>
        <w:rPr>
          <w:sz w:val="28"/>
        </w:rPr>
        <w:t xml:space="preserve">Оснований для прекращения производства </w:t>
      </w:r>
      <w:r>
        <w:rPr>
          <w:sz w:val="28"/>
        </w:rPr>
        <w:t>по делу об административном правонарушении мировым судьей не установлено.</w:t>
      </w:r>
    </w:p>
    <w:p w:rsidR="006715FE">
      <w:pPr>
        <w:ind w:firstLine="708"/>
        <w:jc w:val="both"/>
      </w:pPr>
      <w:r>
        <w:rPr>
          <w:sz w:val="28"/>
        </w:rPr>
        <w:t>Как усматривается из материалов дела, Бондарь С.С. в установленном законом порядке получил специальное право управления транспортными средствами и ему дата выдано водительское удосто</w:t>
      </w:r>
      <w:r>
        <w:rPr>
          <w:sz w:val="28"/>
        </w:rPr>
        <w:t>верение серия и номер телефон, кат. «В, В</w:t>
      </w:r>
      <w:r>
        <w:rPr>
          <w:sz w:val="28"/>
        </w:rPr>
        <w:t>1</w:t>
      </w:r>
      <w:r>
        <w:rPr>
          <w:sz w:val="28"/>
        </w:rPr>
        <w:t xml:space="preserve">(AS), М». </w:t>
      </w:r>
    </w:p>
    <w:p w:rsidR="006715FE">
      <w:pPr>
        <w:ind w:firstLine="708"/>
        <w:jc w:val="both"/>
      </w:pPr>
      <w:r>
        <w:rPr>
          <w:sz w:val="28"/>
        </w:rPr>
        <w:t xml:space="preserve">Согласно представленных в материалы дела сведений, Бондарь С.С. ранее не привлекался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>. 12.8, 12.26 КоАП РФ, сведения о привлечении к уголовной ответственности п</w:t>
      </w:r>
      <w:r>
        <w:rPr>
          <w:sz w:val="28"/>
        </w:rPr>
        <w:t xml:space="preserve">о </w:t>
      </w:r>
      <w:r>
        <w:rPr>
          <w:sz w:val="28"/>
        </w:rPr>
        <w:t>ч.ч</w:t>
      </w:r>
      <w:r>
        <w:rPr>
          <w:sz w:val="28"/>
        </w:rPr>
        <w:t>. 2, 4, 6 ст. 264 УК РФ отсутствуют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6715FE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</w:t>
      </w:r>
      <w:r>
        <w:rPr>
          <w:sz w:val="28"/>
        </w:rPr>
        <w:t>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F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Бондарем</w:t>
      </w:r>
      <w:r>
        <w:rPr>
          <w:sz w:val="28"/>
        </w:rPr>
        <w:t xml:space="preserve"> С.С. административного правонарушения, данные о его личности и имущественном положении, раннее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раскаяние в содеянном, что признается судом обстоятельствами</w:t>
      </w:r>
      <w:r>
        <w:rPr>
          <w:sz w:val="28"/>
        </w:rPr>
        <w:t xml:space="preserve">, смягчающими </w:t>
      </w:r>
      <w:r>
        <w:rPr>
          <w:sz w:val="28"/>
        </w:rPr>
        <w:t>административную ответственность, мировой судья пришел к выводу о возможности назначить Бондарю С.С. административное наказание в виде административного штрафа с лишением</w:t>
      </w:r>
      <w:r>
        <w:rPr>
          <w:sz w:val="28"/>
        </w:rPr>
        <w:t xml:space="preserve"> права управления транспортными средствами в нижнем пределе, установленн</w:t>
      </w:r>
      <w:r>
        <w:rPr>
          <w:sz w:val="28"/>
        </w:rPr>
        <w:t>ом санкцией ч. 1 ст. 12.8 Кодекса Российской Федерации об административных правонарушениях Российской Федерации.</w:t>
      </w:r>
    </w:p>
    <w:p w:rsidR="006715F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6715FE">
      <w:pPr>
        <w:ind w:firstLine="708"/>
        <w:jc w:val="center"/>
      </w:pPr>
      <w:r>
        <w:rPr>
          <w:sz w:val="28"/>
        </w:rPr>
        <w:t>ПО</w:t>
      </w:r>
      <w:r>
        <w:rPr>
          <w:sz w:val="28"/>
        </w:rPr>
        <w:t>СТАНОВИЛ:</w:t>
      </w:r>
    </w:p>
    <w:p w:rsidR="006715FE">
      <w:pPr>
        <w:jc w:val="both"/>
      </w:pPr>
      <w:r>
        <w:rPr>
          <w:sz w:val="28"/>
        </w:rPr>
        <w:t xml:space="preserve">Бондаря </w:t>
      </w:r>
      <w:r>
        <w:rPr>
          <w:sz w:val="28"/>
        </w:rPr>
        <w:t>фио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>
        <w:rPr>
          <w:sz w:val="28"/>
        </w:rPr>
        <w:t>фа в размере сумма с лишением права управления транспортными средствами на срок 1 (один) год 6 (шесть) месяцев.</w:t>
      </w:r>
    </w:p>
    <w:p w:rsidR="006715FE">
      <w:pPr>
        <w:ind w:firstLine="540"/>
        <w:jc w:val="both"/>
      </w:pPr>
      <w:r>
        <w:rPr>
          <w:sz w:val="28"/>
        </w:rPr>
        <w:t>Штраф подлежит уплате на реквизиты: получатель платежа -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</w:t>
      </w:r>
      <w:r>
        <w:rPr>
          <w:sz w:val="28"/>
        </w:rPr>
        <w:t xml:space="preserve"> Отделение адрес банка России//УФК по адрес, К/С 0310064300000001750, КБК 18811601123010001140,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4351.</w:t>
      </w:r>
    </w:p>
    <w:p w:rsidR="006715FE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</w:t>
      </w:r>
      <w:r>
        <w:rPr>
          <w:sz w:val="28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</w:t>
      </w:r>
      <w:r>
        <w:rPr>
          <w:sz w:val="28"/>
        </w:rPr>
        <w:t>стями 1.1, 1.3 - 1.3-3 и 1.4 настоящей статьи, либо со дня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ст. 31.5 настоящего Кодекса. </w:t>
      </w:r>
    </w:p>
    <w:p w:rsidR="006715FE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Бондарю С.С. необходимо предоставить (направить) в </w:t>
      </w:r>
      <w:r>
        <w:rPr>
          <w:sz w:val="28"/>
        </w:rPr>
        <w:t xml:space="preserve">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6715FE">
      <w:pPr>
        <w:ind w:firstLine="54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</w:t>
      </w:r>
      <w:r>
        <w:rPr>
          <w:sz w:val="28"/>
        </w:rPr>
        <w:t>законом срок, сумма штрафа на основании ч. 5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715FE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</w:t>
      </w:r>
      <w:r>
        <w:rPr>
          <w:sz w:val="28"/>
        </w:rPr>
        <w:t xml:space="preserve">ва управления транспортными средствами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6715FE">
      <w:pPr>
        <w:ind w:firstLine="708"/>
        <w:jc w:val="both"/>
      </w:pPr>
      <w:r>
        <w:rPr>
          <w:sz w:val="28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>
        <w:rPr>
          <w:sz w:val="28"/>
        </w:rPr>
        <w:t>путем изъятия и х</w:t>
      </w:r>
      <w:r>
        <w:rPr>
          <w:sz w:val="28"/>
        </w:rPr>
        <w:t xml:space="preserve">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</w:t>
      </w:r>
      <w:r>
        <w:rPr>
          <w:sz w:val="28"/>
        </w:rPr>
        <w:t>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6715FE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</w:t>
      </w:r>
      <w:r>
        <w:rPr>
          <w:sz w:val="28"/>
        </w:rPr>
        <w:t xml:space="preserve">ания в виде лишения права управления транспортными средствами Бондарь С.С. должен сдать водительское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6715FE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>и наличии права управления трактором, самоходной машиной и другими видами техники,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</w:t>
      </w:r>
      <w:r>
        <w:rPr>
          <w:sz w:val="28"/>
        </w:rPr>
        <w:t>, Бондарь С.С.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адрес (адрес), а в случае</w:t>
      </w:r>
      <w:r>
        <w:rPr>
          <w:sz w:val="28"/>
        </w:rPr>
        <w:t xml:space="preserve"> утраты указанных документов заявить об этом в указанный орган в</w:t>
      </w:r>
      <w:r>
        <w:rPr>
          <w:sz w:val="28"/>
        </w:rPr>
        <w:t xml:space="preserve"> тот же срок.</w:t>
      </w:r>
    </w:p>
    <w:p w:rsidR="006715FE">
      <w:pPr>
        <w:ind w:firstLine="708"/>
        <w:jc w:val="both"/>
      </w:pPr>
      <w:r>
        <w:rPr>
          <w:sz w:val="28"/>
        </w:rPr>
        <w:t xml:space="preserve"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rPr>
          <w:sz w:val="28"/>
        </w:rPr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>
        <w:rPr>
          <w:sz w:val="28"/>
        </w:rPr>
        <w:t>от вид административного наказания, заявления лица об утрате указанных документов.</w:t>
      </w:r>
    </w:p>
    <w:p w:rsidR="006715F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6715FE">
      <w:pPr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FE"/>
    <w:rsid w:val="006715FE"/>
    <w:rsid w:val="00EA29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FI" TargetMode="External" /><Relationship Id="rId16" Type="http://schemas.openxmlformats.org/officeDocument/2006/relationships/hyperlink" Target="consultantplus://offline/ref=75803C8153EEC638ED5AE2F2041A23C52C2B21221FBB934CFA22F6D31DA97E3C69110F43484B9668kBj3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