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1A16">
      <w:pPr>
        <w:jc w:val="center"/>
      </w:pPr>
      <w:r>
        <w:rPr>
          <w:sz w:val="20"/>
        </w:rPr>
        <w:t>4</w:t>
      </w:r>
    </w:p>
    <w:p w:rsidR="00C61A1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5-74-491/2024</w:t>
      </w:r>
    </w:p>
    <w:p w:rsidR="00C61A1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61A16">
      <w:pPr>
        <w:jc w:val="both"/>
      </w:pPr>
      <w:r>
        <w:rPr>
          <w:sz w:val="28"/>
        </w:rPr>
        <w:t>07 ноября 2024 г. адрес</w:t>
      </w:r>
    </w:p>
    <w:p w:rsidR="00C61A16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61A16">
      <w:pPr>
        <w:ind w:left="2268"/>
        <w:jc w:val="both"/>
      </w:pPr>
      <w:r>
        <w:rPr>
          <w:sz w:val="28"/>
        </w:rPr>
        <w:t>Кучерявых Е.Н.</w:t>
      </w:r>
    </w:p>
    <w:p w:rsidR="00C61A16">
      <w:pPr>
        <w:ind w:left="2268"/>
        <w:jc w:val="both"/>
      </w:pPr>
      <w:r>
        <w:rPr>
          <w:sz w:val="28"/>
        </w:rPr>
        <w:t>паспортные данные УССР, гражданина Российской Федерации, со средним образованием, со слов женатого, имеющего несовершеннолетних детей, не работающего, зарегистрированного и проживающ</w:t>
      </w:r>
      <w:r>
        <w:rPr>
          <w:sz w:val="28"/>
        </w:rPr>
        <w:t xml:space="preserve">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номер и серия телефон, выдан ФМС, дата выдачи дата, код подразделения телефон, </w:t>
      </w:r>
    </w:p>
    <w:p w:rsidR="00C61A16">
      <w:pPr>
        <w:jc w:val="both"/>
      </w:pPr>
      <w:r>
        <w:rPr>
          <w:sz w:val="28"/>
        </w:rPr>
        <w:t>о привлечении его к административной ответственности за</w:t>
      </w:r>
      <w:r>
        <w:rPr>
          <w:sz w:val="28"/>
        </w:rPr>
        <w:t xml:space="preserve"> правонарушение, предусмотренное ч. 1 ст. 14.1 Кодекса Российской Федерации об административных правонарушениях, </w:t>
      </w:r>
    </w:p>
    <w:p w:rsidR="00C61A16">
      <w:pPr>
        <w:jc w:val="center"/>
      </w:pPr>
      <w:r>
        <w:rPr>
          <w:sz w:val="28"/>
        </w:rPr>
        <w:t>УСТАНОВИЛ:</w:t>
      </w:r>
    </w:p>
    <w:p w:rsidR="00C61A16">
      <w:pPr>
        <w:jc w:val="both"/>
      </w:pPr>
      <w:r>
        <w:rPr>
          <w:sz w:val="28"/>
        </w:rPr>
        <w:t xml:space="preserve">Кучерявых Е.Н.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№ 29, в адрес осуществлял предпринимательскую деятельность, направленную на систем</w:t>
      </w:r>
      <w:r>
        <w:rPr>
          <w:sz w:val="28"/>
        </w:rPr>
        <w:t>атическое получение прибыли от реализации арбузов и дынь, без государственной регистрации в качестве индивидуального предпринимателя.</w:t>
      </w:r>
    </w:p>
    <w:p w:rsidR="00C61A1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Кучерявых</w:t>
      </w:r>
      <w:r>
        <w:rPr>
          <w:sz w:val="28"/>
        </w:rPr>
        <w:t xml:space="preserve"> Е.Н. не явился, будучи извещенным надлежащим образом о месте и времени рассмотрения, что по</w:t>
      </w:r>
      <w:r>
        <w:rPr>
          <w:sz w:val="28"/>
        </w:rPr>
        <w:t xml:space="preserve">дтверждается телефонограммой от дата., ходатайство об отложении рассмотрения дела не подал. </w:t>
      </w:r>
    </w:p>
    <w:p w:rsidR="00C61A16">
      <w:pPr>
        <w:ind w:firstLine="708"/>
        <w:jc w:val="both"/>
      </w:pPr>
      <w:r>
        <w:rPr>
          <w:sz w:val="2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</w:t>
      </w:r>
      <w:r>
        <w:rPr>
          <w:sz w:val="28"/>
        </w:rPr>
        <w:t xml:space="preserve">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1A16">
      <w:pPr>
        <w:ind w:firstLine="708"/>
        <w:jc w:val="both"/>
      </w:pPr>
      <w:r>
        <w:rPr>
          <w:sz w:val="28"/>
        </w:rPr>
        <w:t>Учитывая данные о надлежащем извещении Кучерявых Е.Н., а также принимая во внимание отсутствие ходатайства об отложении рассмотре</w:t>
      </w:r>
      <w:r>
        <w:rPr>
          <w:sz w:val="28"/>
        </w:rPr>
        <w:t>ния дела, мировой судья на основании ч. 2 ст. 25.1 КоАП РФ, считает возможным рассмотреть данное дело в отсутствие Кучерявых Е.Н.</w:t>
      </w:r>
      <w:r>
        <w:rPr>
          <w:sz w:val="20"/>
        </w:rPr>
        <w:t xml:space="preserve"> </w:t>
      </w:r>
    </w:p>
    <w:p w:rsidR="00C61A16">
      <w:pPr>
        <w:ind w:firstLine="708"/>
        <w:jc w:val="both"/>
      </w:pPr>
      <w:r>
        <w:rPr>
          <w:sz w:val="28"/>
        </w:rPr>
        <w:t>Исследовав письменные материалы дела, мировой судья пришел к выводу о наличии в действиях Кучерявых Е.Н. состава администрати</w:t>
      </w:r>
      <w:r>
        <w:rPr>
          <w:sz w:val="28"/>
        </w:rPr>
        <w:t>вного правонарушения, предусмотренного ч. 1 ст. 14.1 Кодекса Российской Федерации об административных правонарушениях, исходя из следующего.</w:t>
      </w:r>
    </w:p>
    <w:p w:rsidR="00C61A1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1 ст.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</w:t>
      </w:r>
      <w:r>
        <w:rPr>
          <w:sz w:val="28"/>
        </w:rPr>
        <w:t xml:space="preserve">й регистрации в качестве юридического лица влечет наложение административного штрафа в размере от пятисот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C61A16">
      <w:pPr>
        <w:ind w:firstLine="708"/>
        <w:jc w:val="both"/>
      </w:pPr>
      <w:r>
        <w:rPr>
          <w:sz w:val="28"/>
        </w:rPr>
        <w:t xml:space="preserve">Согласно </w:t>
      </w:r>
      <w:hyperlink r:id="rId5" w:history="1">
        <w:r>
          <w:rPr>
            <w:color w:val="0000FF"/>
            <w:sz w:val="28"/>
            <w:u w:val="single"/>
          </w:rPr>
          <w:t>п. 1 ст. 23</w:t>
        </w:r>
      </w:hyperlink>
      <w:r>
        <w:rPr>
          <w:sz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61A16">
      <w:pPr>
        <w:ind w:firstLine="708"/>
        <w:jc w:val="both"/>
      </w:pPr>
      <w:r>
        <w:rPr>
          <w:sz w:val="28"/>
        </w:rPr>
        <w:t>Из материалов д</w:t>
      </w:r>
      <w:r>
        <w:rPr>
          <w:sz w:val="28"/>
        </w:rPr>
        <w:t xml:space="preserve">ела следует, что Кучерявых Е.Н. систематически занимается реализацией фруктов, не имея на то никаких разрешительных документов. </w:t>
      </w:r>
    </w:p>
    <w:p w:rsidR="00C61A16">
      <w:pPr>
        <w:ind w:firstLine="708"/>
        <w:jc w:val="both"/>
      </w:pPr>
      <w:r>
        <w:rPr>
          <w:sz w:val="28"/>
        </w:rPr>
        <w:t xml:space="preserve">Так, Кучерявых Е.Н.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№ 29, в адрес осуществлял реализацию арбузов общим весом 220 кг (сумма за</w:t>
      </w:r>
      <w:r>
        <w:rPr>
          <w:sz w:val="28"/>
        </w:rPr>
        <w:t xml:space="preserve"> 1 кг), дынь общим весом 15 кг (сумма за 1 кг) на общую сумму сумма, без государственной регистрации в качестве индивидуального предпринимателя. </w:t>
      </w:r>
    </w:p>
    <w:p w:rsidR="00C61A16">
      <w:pPr>
        <w:ind w:firstLine="708"/>
        <w:jc w:val="both"/>
      </w:pPr>
      <w:r>
        <w:rPr>
          <w:sz w:val="28"/>
        </w:rPr>
        <w:t>По данному факту дата в отношении Кучерявых Е.Н. составлен протокол об административном правонарушении, предус</w:t>
      </w:r>
      <w:r>
        <w:rPr>
          <w:sz w:val="28"/>
        </w:rPr>
        <w:t xml:space="preserve">мотренном </w:t>
      </w:r>
      <w:hyperlink r:id="rId6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ст. 14.1 Российской Федерации об административных правонарушениях.</w:t>
      </w:r>
    </w:p>
    <w:p w:rsidR="00C61A16">
      <w:pPr>
        <w:ind w:firstLine="708"/>
        <w:jc w:val="both"/>
      </w:pPr>
      <w:r>
        <w:rPr>
          <w:sz w:val="28"/>
        </w:rPr>
        <w:t>Фактические обстоятельства совершения вмене</w:t>
      </w:r>
      <w:r>
        <w:rPr>
          <w:sz w:val="28"/>
        </w:rPr>
        <w:t xml:space="preserve">нного Кучерявых Е.Н.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 от дата; протоколом осмотра помещений, территорий с </w:t>
      </w:r>
      <w:r>
        <w:rPr>
          <w:sz w:val="28"/>
        </w:rPr>
        <w:t>фототаблицей</w:t>
      </w:r>
      <w:r>
        <w:rPr>
          <w:sz w:val="28"/>
        </w:rPr>
        <w:t xml:space="preserve"> иллюстраций к нему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 xml:space="preserve">та; письменными объяснениями Кучерявых Е.Н. от дата. </w:t>
      </w:r>
    </w:p>
    <w:p w:rsidR="00C61A16">
      <w:pPr>
        <w:ind w:firstLine="708"/>
        <w:jc w:val="both"/>
      </w:pPr>
      <w:r>
        <w:rPr>
          <w:sz w:val="28"/>
        </w:rPr>
        <w:t xml:space="preserve">Количество товара, его ассортимент, реализуемого </w:t>
      </w:r>
      <w:r>
        <w:rPr>
          <w:sz w:val="28"/>
        </w:rPr>
        <w:t>Кучерявых</w:t>
      </w:r>
      <w:r>
        <w:rPr>
          <w:sz w:val="28"/>
        </w:rPr>
        <w:t xml:space="preserve"> Е.Н., свидетельствуют о том, что данная деятельность была направлена на систематическое получение прибыли. </w:t>
      </w:r>
    </w:p>
    <w:p w:rsidR="00C61A16">
      <w:pPr>
        <w:ind w:firstLine="708"/>
        <w:jc w:val="both"/>
      </w:pPr>
      <w:r>
        <w:rPr>
          <w:sz w:val="28"/>
        </w:rPr>
        <w:t>Таким образом, совершенное Кучерявы</w:t>
      </w:r>
      <w:r>
        <w:rPr>
          <w:sz w:val="28"/>
        </w:rPr>
        <w:t xml:space="preserve">х Е.Н. деяние образует состав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ст.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61A1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1A16">
      <w:pPr>
        <w:ind w:firstLine="708"/>
        <w:jc w:val="both"/>
      </w:pPr>
      <w:r>
        <w:rPr>
          <w:sz w:val="28"/>
        </w:rPr>
        <w:t>Принимая во внимание характер совершенного</w:t>
      </w:r>
      <w:r>
        <w:rPr>
          <w:sz w:val="20"/>
        </w:rPr>
        <w:t xml:space="preserve"> </w:t>
      </w:r>
      <w:r>
        <w:rPr>
          <w:sz w:val="28"/>
        </w:rPr>
        <w:t xml:space="preserve">Кучерявых Е.Н. </w:t>
      </w:r>
      <w:r>
        <w:rPr>
          <w:sz w:val="28"/>
        </w:rPr>
        <w:t xml:space="preserve">административного правонарушения, данные о его личности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возможнос</w:t>
      </w:r>
      <w:r>
        <w:rPr>
          <w:sz w:val="28"/>
        </w:rPr>
        <w:t>ти назначить административное наказание в виде административного штрафа в среднем пределе санкции ч. 1 ст. 14.1 КоАП РФ.</w:t>
      </w:r>
    </w:p>
    <w:p w:rsidR="00C61A1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</w:t>
      </w:r>
      <w:r>
        <w:rPr>
          <w:sz w:val="28"/>
        </w:rPr>
        <w:t xml:space="preserve">удья </w:t>
      </w:r>
    </w:p>
    <w:p w:rsidR="00C61A16">
      <w:pPr>
        <w:jc w:val="center"/>
      </w:pPr>
      <w:r>
        <w:rPr>
          <w:sz w:val="28"/>
        </w:rPr>
        <w:t>ПОСТАНОВИЛ:</w:t>
      </w:r>
    </w:p>
    <w:p w:rsidR="00C61A16">
      <w:pPr>
        <w:jc w:val="both"/>
      </w:pPr>
      <w:r>
        <w:rPr>
          <w:sz w:val="28"/>
        </w:rPr>
        <w:t xml:space="preserve">Кучерявых Е.Н.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8"/>
        </w:rPr>
        <w:t>иде административного штрафа в размере сумма</w:t>
      </w:r>
    </w:p>
    <w:p w:rsidR="00C61A16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БИК телефон, единый казначейск</w:t>
      </w:r>
      <w:r>
        <w:rPr>
          <w:sz w:val="28"/>
        </w:rPr>
        <w:t xml:space="preserve">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0410760300745004912414118.</w:t>
      </w:r>
    </w:p>
    <w:p w:rsidR="00C61A16">
      <w:pPr>
        <w:ind w:firstLine="708"/>
        <w:jc w:val="both"/>
      </w:pPr>
      <w:r>
        <w:rPr>
          <w:sz w:val="28"/>
        </w:rPr>
        <w:t>Согласно ст. 32.2 Кодекса Российской Федерации об а</w:t>
      </w:r>
      <w:r>
        <w:rPr>
          <w:sz w:val="28"/>
        </w:rPr>
        <w:t>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8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C61A16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</w:t>
      </w:r>
      <w:r>
        <w:rPr>
          <w:sz w:val="28"/>
        </w:rPr>
        <w:t xml:space="preserve"> </w:t>
      </w:r>
      <w:r>
        <w:rPr>
          <w:sz w:val="28"/>
        </w:rPr>
        <w:t>Кучерявых</w:t>
      </w:r>
      <w:r>
        <w:rPr>
          <w:sz w:val="28"/>
        </w:rPr>
        <w:t xml:space="preserve"> Е.Н.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C61A1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</w:t>
      </w:r>
      <w:r>
        <w:rPr>
          <w:sz w:val="28"/>
        </w:rPr>
        <w:t xml:space="preserve">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61A1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61A16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C61A1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16"/>
    <w:rsid w:val="005B1016"/>
    <w:rsid w:val="00C61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