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22 мая</w:t>
      </w:r>
      <w:r w:rsidRPr="0063084A" w:rsidR="00F0782B">
        <w:rPr>
          <w:bdr w:val="none" w:sz="0" w:space="0" w:color="auto" w:frame="1"/>
        </w:rPr>
        <w:t xml:space="preserve">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453F2A">
        <w:rPr>
          <w:bdr w:val="none" w:sz="0" w:space="0" w:color="auto" w:frame="1"/>
        </w:rPr>
        <w:t>0</w:t>
      </w:r>
      <w:r w:rsidR="002630C0">
        <w:rPr>
          <w:bdr w:val="none" w:sz="0" w:space="0" w:color="auto" w:frame="1"/>
        </w:rPr>
        <w:t>198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 w:rsidR="00F0782B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B74B7" w:rsidRPr="0063084A" w:rsidP="00AB74B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Фатьмы</w:t>
      </w:r>
      <w:r>
        <w:rPr>
          <w:bdr w:val="none" w:sz="0" w:space="0" w:color="auto" w:frame="1"/>
        </w:rPr>
        <w:t xml:space="preserve"> Р.Ш.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…№…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10 октября</w:t>
      </w:r>
      <w:r w:rsidR="00A970EA">
        <w:rPr>
          <w:color w:val="FF0000"/>
        </w:rPr>
        <w:t xml:space="preserve"> 2024</w:t>
      </w:r>
      <w:r w:rsidRPr="00D1320F" w:rsidR="007A0B4E">
        <w:rPr>
          <w:color w:val="FF0000"/>
        </w:rPr>
        <w:t xml:space="preserve">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AB74B7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="00A970EA">
        <w:rPr>
          <w:bdr w:val="none" w:sz="0" w:space="0" w:color="auto" w:frame="1"/>
        </w:rPr>
        <w:t>Фатьма</w:t>
      </w:r>
      <w:r w:rsidR="00A970EA">
        <w:rPr>
          <w:bdr w:val="none" w:sz="0" w:space="0" w:color="auto" w:frame="1"/>
        </w:rPr>
        <w:t xml:space="preserve"> Р.Ш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 xml:space="preserve">сте судебного заседания </w:t>
      </w:r>
      <w:r w:rsidRPr="0063084A" w:rsidR="000B34B9">
        <w:rPr>
          <w:bdr w:val="none" w:sz="0" w:space="0" w:color="auto" w:frame="1"/>
        </w:rPr>
        <w:t>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2630C0">
        <w:rPr>
          <w:bCs/>
          <w:color w:val="FF0000"/>
        </w:rPr>
        <w:t>30 июля</w:t>
      </w:r>
      <w:r w:rsidR="00A970EA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2630C0">
        <w:rPr>
          <w:bCs/>
          <w:color w:val="FF0000"/>
        </w:rPr>
        <w:t>730068001</w:t>
      </w:r>
      <w:r w:rsidRPr="0063084A" w:rsidR="00015320">
        <w:rPr>
          <w:bCs/>
        </w:rPr>
        <w:t xml:space="preserve"> </w:t>
      </w:r>
      <w:r w:rsidR="00A970EA"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>привлечен</w:t>
      </w:r>
      <w:r w:rsidRPr="0063084A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2630C0">
        <w:rPr>
          <w:bCs/>
        </w:rPr>
        <w:t xml:space="preserve">частью 2 </w:t>
      </w:r>
      <w:r w:rsidR="00333396">
        <w:rPr>
          <w:bCs/>
          <w:color w:val="FF0000"/>
        </w:rPr>
        <w:t>стать</w:t>
      </w:r>
      <w:r w:rsidR="002630C0">
        <w:rPr>
          <w:bCs/>
          <w:color w:val="FF0000"/>
        </w:rPr>
        <w:t>и</w:t>
      </w:r>
      <w:r w:rsidR="00333396">
        <w:rPr>
          <w:bCs/>
          <w:color w:val="FF0000"/>
        </w:rPr>
        <w:t xml:space="preserve"> 12.</w:t>
      </w:r>
      <w:r w:rsidR="002630C0">
        <w:rPr>
          <w:bCs/>
          <w:color w:val="FF0000"/>
        </w:rPr>
        <w:t>9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2630C0">
        <w:rPr>
          <w:bCs/>
          <w:color w:val="FF0000"/>
        </w:rPr>
        <w:t>5</w:t>
      </w:r>
      <w:r w:rsidR="00333396">
        <w:rPr>
          <w:bCs/>
          <w:color w:val="FF0000"/>
        </w:rPr>
        <w:t>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="002630C0">
        <w:rPr>
          <w:bCs/>
        </w:rPr>
        <w:t>5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</w:t>
        </w:r>
        <w:r w:rsidRPr="0063084A">
          <w:rPr>
            <w:rStyle w:val="Hyperlink"/>
            <w:color w:val="auto"/>
          </w:rPr>
          <w:t xml:space="preserve">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2630C0">
        <w:rPr>
          <w:bCs/>
          <w:color w:val="FF0000"/>
        </w:rPr>
        <w:t>11 августа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2630C0">
        <w:rPr>
          <w:bCs/>
          <w:color w:val="FF0000"/>
        </w:rPr>
        <w:t>09 октября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</w:t>
      </w:r>
      <w:r w:rsidR="00A970EA">
        <w:rPr>
          <w:bCs/>
        </w:rPr>
        <w:t xml:space="preserve"> включительно</w:t>
      </w:r>
      <w:r w:rsidRPr="0063084A">
        <w:rPr>
          <w:bCs/>
        </w:rPr>
        <w:t>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2630C0">
        <w:rPr>
          <w:bCs/>
          <w:color w:val="FF0000"/>
        </w:rPr>
        <w:t>5</w:t>
      </w:r>
      <w:r w:rsidR="00333396">
        <w:rPr>
          <w:bCs/>
          <w:color w:val="FF0000"/>
        </w:rPr>
        <w:t>00</w:t>
      </w:r>
      <w:r w:rsidRPr="0063084A">
        <w:rPr>
          <w:bCs/>
        </w:rPr>
        <w:t xml:space="preserve"> рублей в установленный законом срок </w:t>
      </w:r>
      <w:r w:rsidR="00A970EA"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 xml:space="preserve">оплачен не был, в </w:t>
      </w:r>
      <w:r w:rsidRPr="0063084A">
        <w:rPr>
          <w:bdr w:val="none" w:sz="0" w:space="0" w:color="auto" w:frame="1"/>
        </w:rPr>
        <w:t>связи</w:t>
      </w:r>
      <w:r w:rsidRPr="0063084A">
        <w:rPr>
          <w:bdr w:val="none" w:sz="0" w:space="0" w:color="auto" w:frame="1"/>
        </w:rPr>
        <w:t xml:space="preserve">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="00A970EA">
        <w:rPr>
          <w:bCs/>
        </w:rPr>
        <w:t>23 апреля 2025</w:t>
      </w:r>
      <w:r w:rsidRPr="0063084A" w:rsidR="005E1C3A">
        <w:rPr>
          <w:bCs/>
        </w:rPr>
        <w:t xml:space="preserve"> года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ДПС</w:t>
      </w:r>
      <w:r w:rsidR="00A970EA">
        <w:rPr>
          <w:bCs/>
        </w:rPr>
        <w:t xml:space="preserve"> отдела</w:t>
      </w:r>
      <w:r w:rsidRPr="0063084A" w:rsidR="00F0782B">
        <w:rPr>
          <w:bCs/>
        </w:rPr>
        <w:t xml:space="preserve"> Госавтоинспекции </w:t>
      </w:r>
      <w:r w:rsidRPr="0063084A" w:rsidR="001C68BC">
        <w:rPr>
          <w:bCs/>
        </w:rPr>
        <w:t xml:space="preserve"> </w:t>
      </w:r>
      <w:r w:rsidR="00A970EA">
        <w:rPr>
          <w:bCs/>
        </w:rPr>
        <w:t>О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</w:t>
      </w:r>
      <w:r w:rsidR="00A970EA">
        <w:rPr>
          <w:bCs/>
        </w:rPr>
        <w:t>Симферопольскому району</w:t>
      </w:r>
      <w:r w:rsidRPr="0063084A" w:rsidR="00CD49C3">
        <w:rPr>
          <w:bCs/>
        </w:rPr>
        <w:t xml:space="preserve">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A970EA">
        <w:rPr>
          <w:bCs/>
        </w:rPr>
        <w:t>АП №</w:t>
      </w:r>
      <w:r w:rsidR="002630C0">
        <w:rPr>
          <w:bCs/>
        </w:rPr>
        <w:t>283837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="00A55FF6">
        <w:rPr>
          <w:bdr w:val="none" w:sz="0" w:space="0" w:color="auto" w:frame="1"/>
        </w:rPr>
        <w:t>Фатьмой</w:t>
      </w:r>
      <w:r w:rsidR="00A970EA">
        <w:rPr>
          <w:bdr w:val="none" w:sz="0" w:space="0" w:color="auto" w:frame="1"/>
        </w:rPr>
        <w:t xml:space="preserve"> Р.Ш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="00A55FF6">
        <w:rPr>
          <w:rFonts w:ascii="Times New Roman" w:hAnsi="Times New Roman"/>
          <w:sz w:val="24"/>
          <w:szCs w:val="24"/>
          <w:bdr w:val="none" w:sz="0" w:space="0" w:color="auto" w:frame="1"/>
        </w:rPr>
        <w:t>Фатьму</w:t>
      </w:r>
      <w:r w:rsidR="00A970E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Р.Ш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="00A55FF6">
        <w:rPr>
          <w:bdr w:val="none" w:sz="0" w:space="0" w:color="auto" w:frame="1"/>
        </w:rPr>
        <w:t>Фатьму</w:t>
      </w:r>
      <w:r w:rsidR="00A970EA">
        <w:rPr>
          <w:bdr w:val="none" w:sz="0" w:space="0" w:color="auto" w:frame="1"/>
        </w:rPr>
        <w:t xml:space="preserve"> </w:t>
      </w:r>
      <w:r w:rsidR="00AB74B7">
        <w:rPr>
          <w:bdr w:val="none" w:sz="0" w:space="0" w:color="auto" w:frame="1"/>
        </w:rPr>
        <w:t>Р.Ш.</w:t>
      </w:r>
      <w:r w:rsidRPr="0063084A" w:rsidR="00A970E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2630C0">
        <w:t>1000 (одна тысяча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2630C0" w:rsidR="002630C0">
        <w:rPr>
          <w:bdr w:val="none" w:sz="0" w:space="0" w:color="auto" w:frame="1"/>
        </w:rPr>
        <w:t>0410760300755001982520179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6396"/>
    <w:rsid w:val="00256717"/>
    <w:rsid w:val="002630C0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5FF6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970EA"/>
    <w:rsid w:val="00AA117E"/>
    <w:rsid w:val="00AA522D"/>
    <w:rsid w:val="00AB0450"/>
    <w:rsid w:val="00AB1508"/>
    <w:rsid w:val="00AB74B7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52803-AB02-4E94-A946-389C5872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