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24</w:t>
      </w:r>
      <w:r w:rsidR="00094D25">
        <w:rPr>
          <w:sz w:val="25"/>
          <w:szCs w:val="25"/>
          <w:bdr w:val="none" w:sz="0" w:space="0" w:color="auto" w:frame="1"/>
        </w:rPr>
        <w:t xml:space="preserve">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 w:rsidR="00C650D0">
        <w:rPr>
          <w:sz w:val="25"/>
          <w:szCs w:val="25"/>
          <w:bdr w:val="none" w:sz="0" w:space="0" w:color="auto" w:frame="1"/>
        </w:rPr>
        <w:t>49</w:t>
      </w:r>
      <w:r w:rsidR="0087079A">
        <w:rPr>
          <w:sz w:val="25"/>
          <w:szCs w:val="25"/>
          <w:bdr w:val="none" w:sz="0" w:space="0" w:color="auto" w:frame="1"/>
        </w:rPr>
        <w:t>1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256FD8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09</w:t>
      </w:r>
      <w:r w:rsidR="00672C0C"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256FD8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 w:rsidRPr="00094D25">
        <w:rPr>
          <w:color w:val="FF0000"/>
          <w:sz w:val="25"/>
          <w:szCs w:val="25"/>
          <w:bdr w:val="none" w:sz="0" w:space="0" w:color="auto" w:frame="1"/>
        </w:rPr>
        <w:t>Бекиров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Н.Э.</w:t>
      </w:r>
      <w:r w:rsidRPr="00094D25" w:rsidR="00C12033">
        <w:rPr>
          <w:color w:val="FF0000"/>
          <w:sz w:val="25"/>
          <w:szCs w:val="25"/>
          <w:bdr w:val="none" w:sz="0" w:space="0" w:color="auto" w:frame="1"/>
        </w:rPr>
        <w:t xml:space="preserve"> </w:t>
      </w:r>
      <w:r w:rsidR="00565150">
        <w:rPr>
          <w:color w:val="FF0000"/>
          <w:sz w:val="25"/>
          <w:szCs w:val="25"/>
          <w:bdr w:val="none" w:sz="0" w:space="0" w:color="auto" w:frame="1"/>
        </w:rPr>
        <w:t xml:space="preserve">и его представитель </w:t>
      </w:r>
      <w:r w:rsidRPr="00565150" w:rsidR="00565150">
        <w:rPr>
          <w:color w:val="FF0000"/>
          <w:sz w:val="25"/>
          <w:szCs w:val="25"/>
          <w:bdr w:val="none" w:sz="0" w:space="0" w:color="auto" w:frame="1"/>
        </w:rPr>
        <w:t>Сингаевский</w:t>
      </w:r>
      <w:r w:rsidRPr="00565150" w:rsidR="00565150">
        <w:rPr>
          <w:color w:val="FF0000"/>
          <w:sz w:val="25"/>
          <w:szCs w:val="25"/>
          <w:bdr w:val="none" w:sz="0" w:space="0" w:color="auto" w:frame="1"/>
        </w:rPr>
        <w:t xml:space="preserve"> А.В.</w:t>
      </w:r>
      <w:r w:rsidR="00565150">
        <w:rPr>
          <w:color w:val="FF0000"/>
          <w:sz w:val="25"/>
          <w:szCs w:val="25"/>
          <w:bdr w:val="none" w:sz="0" w:space="0" w:color="auto" w:frame="1"/>
        </w:rPr>
        <w:t xml:space="preserve"> </w:t>
      </w:r>
      <w:r w:rsidRPr="00094D25">
        <w:rPr>
          <w:color w:val="FF0000"/>
          <w:sz w:val="25"/>
          <w:szCs w:val="25"/>
          <w:bdr w:val="none" w:sz="0" w:space="0" w:color="auto" w:frame="1"/>
        </w:rPr>
        <w:t>в судебное заседание не явил</w:t>
      </w:r>
      <w:r w:rsidR="00565150">
        <w:rPr>
          <w:color w:val="FF0000"/>
          <w:sz w:val="25"/>
          <w:szCs w:val="25"/>
          <w:bdr w:val="none" w:sz="0" w:space="0" w:color="auto" w:frame="1"/>
        </w:rPr>
        <w:t>ись</w:t>
      </w:r>
      <w:r w:rsidRPr="00094D25">
        <w:rPr>
          <w:color w:val="FF0000"/>
          <w:sz w:val="25"/>
          <w:szCs w:val="25"/>
          <w:bdr w:val="none" w:sz="0" w:space="0" w:color="auto" w:frame="1"/>
        </w:rPr>
        <w:t>, о дате, времени и месте рассмотрения дела извещен</w:t>
      </w:r>
      <w:r w:rsidR="00565150">
        <w:rPr>
          <w:color w:val="FF0000"/>
          <w:sz w:val="25"/>
          <w:szCs w:val="25"/>
          <w:bdr w:val="none" w:sz="0" w:space="0" w:color="auto" w:frame="1"/>
        </w:rPr>
        <w:t>ы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надлежащим образом.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192F3D">
        <w:rPr>
          <w:bCs/>
          <w:sz w:val="25"/>
          <w:szCs w:val="25"/>
        </w:rPr>
        <w:t>13</w:t>
      </w:r>
      <w:r w:rsidR="00672C0C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256FD8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72C0C">
        <w:rPr>
          <w:bCs/>
          <w:sz w:val="25"/>
          <w:szCs w:val="25"/>
        </w:rPr>
        <w:t xml:space="preserve">частью </w:t>
      </w:r>
      <w:r w:rsidR="00AD175F">
        <w:rPr>
          <w:bCs/>
          <w:sz w:val="25"/>
          <w:szCs w:val="25"/>
        </w:rPr>
        <w:t>3</w:t>
      </w:r>
      <w:r w:rsidR="00672C0C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AD175F">
        <w:rPr>
          <w:bCs/>
          <w:sz w:val="25"/>
          <w:szCs w:val="25"/>
        </w:rPr>
        <w:t>10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192F3D">
        <w:rPr>
          <w:bCs/>
          <w:sz w:val="25"/>
          <w:szCs w:val="25"/>
        </w:rPr>
        <w:t>10</w:t>
      </w:r>
      <w:r w:rsidR="00672C0C">
        <w:rPr>
          <w:bCs/>
          <w:sz w:val="25"/>
          <w:szCs w:val="25"/>
        </w:rPr>
        <w:t xml:space="preserve"> 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192F3D">
        <w:rPr>
          <w:bCs/>
          <w:sz w:val="25"/>
          <w:szCs w:val="25"/>
        </w:rPr>
        <w:t>08</w:t>
      </w:r>
      <w:r w:rsidR="00672C0C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AD175F">
        <w:rPr>
          <w:bCs/>
          <w:sz w:val="25"/>
          <w:szCs w:val="25"/>
        </w:rPr>
        <w:t>10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256FD8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AD175F">
        <w:rPr>
          <w:sz w:val="25"/>
          <w:szCs w:val="25"/>
        </w:rPr>
        <w:t>2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AD175F">
        <w:rPr>
          <w:sz w:val="25"/>
          <w:szCs w:val="25"/>
        </w:rPr>
        <w:t>две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AD175F">
        <w:rPr>
          <w:sz w:val="25"/>
          <w:szCs w:val="25"/>
        </w:rPr>
        <w:t>и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B66A93" w:rsidR="00B66A93">
        <w:rPr>
          <w:sz w:val="25"/>
          <w:szCs w:val="25"/>
          <w:bdr w:val="none" w:sz="0" w:space="0" w:color="auto" w:frame="1"/>
        </w:rPr>
        <w:t>0410760300755004912420158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2F3D"/>
    <w:rsid w:val="00197AF7"/>
    <w:rsid w:val="001A69BE"/>
    <w:rsid w:val="001C6097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29ED"/>
    <w:rsid w:val="00256396"/>
    <w:rsid w:val="00256FD8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65150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646B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D175F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8F6C2-415A-457C-82CC-07D1B357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