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05-0047/77/2017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адрес   </w:t>
      </w:r>
    </w:p>
    <w:p w:rsidR="00A77B3E"/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 гражданина РФ, официально не трудоустроенного,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1 ст. 19.3 КоАП РФ,</w:t>
      </w:r>
    </w:p>
    <w:p w:rsidR="00A77B3E">
      <w:r>
        <w:t>УСТАНОВИЛ:</w:t>
      </w:r>
    </w:p>
    <w:p w:rsidR="00A77B3E">
      <w:r>
        <w:t>дата в время фио,  находясь на адрес в адрес хватал за форменную одежду сотрудника полиции, чем оказал неповиновение законному распоряжению сотрудника полиции.</w:t>
      </w:r>
    </w:p>
    <w:p w:rsidR="00A77B3E">
      <w:r>
        <w:t xml:space="preserve">По данному факту в отношении фио дата  в время инспектором ст. УУП ОМВД России по адрес  майором полиции фио составлен протокол об административном правонарушении, предусмотренном ч. 1 ст. 19.3 КоАП РФ и направлен для рассмотрения мировому судье судебного участка № 77 Симферопольского судебного районного (адрес) адрес. </w:t>
      </w:r>
    </w:p>
    <w:p w:rsidR="00A77B3E">
      <w:r>
        <w:t xml:space="preserve">Перед началом судебного разбирательства суд разъяснил фио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 и  подтвердил обстоятельства совершения правонарушения, указанные в протоколе об административном правонарушении.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1 ст. 19.3 КоАП РФ.</w:t>
      </w:r>
    </w:p>
    <w:p w:rsidR="00A77B3E">
      <w:r>
        <w:t>Основанием привлечения к административной ответственности по ч. 1 ст. 19.3 КоАП РФ является непоминовение законному распоряжению сотрудника полиции.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номер от дата, в котором изложены обстоятельства совершения фио административного правонарушения, а именно незаконное хранение  наркотического средства без цели сбыта (л.д.2);</w:t>
      </w:r>
    </w:p>
    <w:p w:rsidR="00A77B3E">
      <w:r>
        <w:t>- письменными объяснениями свидетеля фио, согласно которых фио дата примерно в время часов находясь  в состоянии опьянения адрес в адрес хватал за форменную одежду сотрудника полиции (л.д.5);</w:t>
      </w:r>
    </w:p>
    <w:p w:rsidR="00A77B3E">
      <w:r>
        <w:t>- копией акта медицинского освидетельствования на состояние опьяения № номер от дата, согласно заключения которого установлено у фио алкогольное опьянение (л.д. 8).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в совершении им административного правонарушения, предусмотренного ч. 1 ст. 19.3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 xml:space="preserve"> С учетом характера совершенного фио административного правонарушения, данных его личности, имущественного положения, обстоятельств, смягчающих административную ответственность и с учетом отсутствия обстоятельств, отягчающих административную ответственность фио, считаю необходимым назначить ему административное наказание в виде административного штрафа в минимальном размере, предусмотренного санкцией ч. 1 ст. 19.3 КоАП РФ.</w:t>
      </w:r>
    </w:p>
    <w:p w:rsidR="00A77B3E">
      <w:r>
        <w:t>На основании изложенного, руководствуясь ч. 1 ст. 19.3,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 ч. 1 ст. 19.3  КоАП РФ, и назначить ему административное наказание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фио о том, что  в соответствии со ст. 32.2 КоАП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ab/>
        <w:t xml:space="preserve">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