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05-0057/77/номер17</w:t>
      </w:r>
    </w:p>
    <w:p w:rsidR="00A77B3E"/>
    <w:p w:rsidR="00A77B3E">
      <w:r>
        <w:t>ПОСТАНОВЛЕНИЕ</w:t>
      </w:r>
    </w:p>
    <w:p w:rsidR="00A77B3E"/>
    <w:p w:rsidR="00A77B3E">
      <w:r>
        <w:t>датаномер 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 рассмотрев дело об административном правонарушении в отношении:</w:t>
      </w:r>
    </w:p>
    <w:p w:rsidR="00A77B3E">
      <w:r>
        <w:t xml:space="preserve">фио, паспортные данные,  гражданина РФ, индивидуального предпринимателя,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ст. 15.33.2 КоАП РФ,</w:t>
      </w:r>
    </w:p>
    <w:p w:rsidR="00A77B3E">
      <w:r>
        <w:t>УСТАНОВИЛ:</w:t>
      </w:r>
    </w:p>
    <w:p w:rsidR="00A77B3E">
      <w:r>
        <w:t xml:space="preserve">наименование организации несвоевременно предоставил в орган Пенсионного фонда РФ ежемесячный отчет «Сведения о застрахованных лицах по форме С3В-М за датаномер, сведения о застрахованных лицах за датаномер должны быть представлены в срок до датаномер включительно, данный отчет фактически представлен датаномер. </w:t>
      </w:r>
    </w:p>
    <w:p w:rsidR="00A77B3E">
      <w:r>
        <w:t xml:space="preserve">В отношении фио датаномер заместителем УПФР в адрес был составлен протокол об административном правонарушении № номер по факту совершения административного правонарушения, предусмотренного ст. 15.33.2 КоАП РФ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</w:t>
      </w:r>
    </w:p>
    <w:p w:rsidR="00A77B3E">
      <w:r>
        <w:t>Основанием привлечения к административной ответственности по ст. 15.33.2 КоАП РФ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соответствии с п.2.2 ч.2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номер от датаномер, согласно которому фио, являясь индивидуальным предпринимателем не представил в орган Пенсионного фонда РФ, в установленный законодательством РФ об индивидуальном (персонифицированном) учете в системе обязательного пенсионного страхования в установленный законом срок, т.е. до датаномер включительно, сведения о застрахованных лицах за датаномер. Фактически указанные документы поступили в орган Пенсионного фонда РФ датаномер.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 в совершении им административного правонарушения, предусмотренного ст.15.33.2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 в ходе рассмотрения дела мировым судьей не установлено.</w:t>
      </w:r>
    </w:p>
    <w:p w:rsidR="00A77B3E">
      <w:r>
        <w:t xml:space="preserve"> 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Частью 2 ст. 3.4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Согласно сведениям налогового органа ранее фио к административной ответственности за аналогичные правонарушения не привлекался, учитывая характер совершенного административного правонарушения и обстоятельства дела, учитывая, что существенной угрозы для общества, государства и охраняемых государством общественных отношений не содержится, вредных последствий не повлекло, отсутствие обстоятельств, отягчающих административную ответственность, то, что санкция ст. 15.33.2 КоАП РФ назначение административного наказания в виде предупреждения не предусматривает, мировой судья считает возможным с учетом требований ч. 1 ст. 4.1.1 КоАП РФ заменить административное наказание в виде административного штрафа на предупреждение. </w:t>
      </w:r>
    </w:p>
    <w:p w:rsidR="00A77B3E">
      <w:r>
        <w:t>На основании изложенного, руководствуясь ст. 15.33.2, ч.1 ст. 4.1.1,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ст. 15.33.2 КоАП РФ, и назначить ему административное наказание в виде предупреждения.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        фио</w:t>
      </w:r>
    </w:p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