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962567">
        <w:rPr>
          <w:b/>
          <w:color w:val="FF0000"/>
          <w:sz w:val="16"/>
          <w:szCs w:val="16"/>
        </w:rPr>
        <w:t>5</w:t>
      </w:r>
      <w:r w:rsidR="002850F3">
        <w:rPr>
          <w:b/>
          <w:color w:val="FF0000"/>
          <w:sz w:val="16"/>
          <w:szCs w:val="16"/>
        </w:rPr>
        <w:t>8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027BBC" w:rsidP="00027BBC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</w:t>
      </w:r>
      <w:r w:rsidR="00962567">
        <w:rPr>
          <w:color w:val="FF0000"/>
          <w:sz w:val="16"/>
          <w:szCs w:val="16"/>
        </w:rPr>
        <w:t>0</w:t>
      </w:r>
      <w:r w:rsidR="002850F3">
        <w:rPr>
          <w:color w:val="FF0000"/>
          <w:sz w:val="16"/>
          <w:szCs w:val="16"/>
        </w:rPr>
        <w:t>718273753</w:t>
      </w:r>
      <w:r w:rsidR="00236BDB">
        <w:rPr>
          <w:color w:val="FF0000"/>
          <w:sz w:val="16"/>
          <w:szCs w:val="16"/>
        </w:rPr>
        <w:t xml:space="preserve"> 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2850F3">
        <w:rPr>
          <w:color w:val="FF0000"/>
          <w:sz w:val="16"/>
          <w:szCs w:val="16"/>
        </w:rPr>
        <w:t>18.07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="00962567">
        <w:rPr>
          <w:color w:val="FF0000"/>
          <w:sz w:val="16"/>
          <w:szCs w:val="16"/>
        </w:rPr>
        <w:t>2</w:t>
      </w:r>
      <w:r w:rsidR="00906310">
        <w:rPr>
          <w:color w:val="FF0000"/>
          <w:sz w:val="16"/>
          <w:szCs w:val="16"/>
        </w:rPr>
        <w:t xml:space="preserve"> 000 </w:t>
      </w:r>
      <w:r w:rsidRPr="00394161" w:rsidR="001C772A">
        <w:rPr>
          <w:color w:val="FF0000"/>
          <w:sz w:val="16"/>
          <w:szCs w:val="16"/>
        </w:rPr>
        <w:t>(</w:t>
      </w:r>
      <w:r w:rsidR="00962567">
        <w:rPr>
          <w:color w:val="FF0000"/>
          <w:sz w:val="16"/>
          <w:szCs w:val="16"/>
        </w:rPr>
        <w:t>две</w:t>
      </w:r>
      <w:r w:rsidR="00906310">
        <w:rPr>
          <w:color w:val="FF0000"/>
          <w:sz w:val="16"/>
          <w:szCs w:val="16"/>
        </w:rPr>
        <w:t xml:space="preserve"> тысяч</w:t>
      </w:r>
      <w:r w:rsidR="00962567">
        <w:rPr>
          <w:color w:val="FF0000"/>
          <w:sz w:val="16"/>
          <w:szCs w:val="16"/>
        </w:rPr>
        <w:t>и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2850F3">
        <w:rPr>
          <w:color w:val="FF0000"/>
          <w:sz w:val="16"/>
          <w:szCs w:val="16"/>
        </w:rPr>
        <w:t>18.08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2850F3">
        <w:rPr>
          <w:color w:val="FF0000"/>
          <w:sz w:val="16"/>
          <w:szCs w:val="16"/>
        </w:rPr>
        <w:t>№18810</w:t>
      </w:r>
      <w:r w:rsidR="002850F3">
        <w:rPr>
          <w:color w:val="FF0000"/>
          <w:sz w:val="16"/>
          <w:szCs w:val="16"/>
        </w:rPr>
        <w:t>582240718273753  о</w:t>
      </w:r>
      <w:r w:rsidRPr="00394161" w:rsidR="002850F3">
        <w:rPr>
          <w:color w:val="FF0000"/>
          <w:sz w:val="16"/>
          <w:szCs w:val="16"/>
        </w:rPr>
        <w:t xml:space="preserve">т </w:t>
      </w:r>
      <w:r w:rsidR="002850F3">
        <w:rPr>
          <w:color w:val="FF0000"/>
          <w:sz w:val="16"/>
          <w:szCs w:val="16"/>
        </w:rPr>
        <w:t>18.07</w:t>
      </w:r>
      <w:r w:rsidRPr="00394161" w:rsidR="002850F3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906310">
        <w:rPr>
          <w:color w:val="FF0000"/>
          <w:sz w:val="16"/>
          <w:szCs w:val="16"/>
        </w:rPr>
        <w:t>058</w:t>
      </w:r>
      <w:r w:rsidR="002850F3">
        <w:rPr>
          <w:color w:val="FF0000"/>
          <w:sz w:val="16"/>
          <w:szCs w:val="16"/>
        </w:rPr>
        <w:t>285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</w:t>
      </w:r>
      <w:r w:rsidRPr="00394161">
        <w:rPr>
          <w:color w:val="000000" w:themeColor="text1"/>
          <w:sz w:val="16"/>
          <w:szCs w:val="16"/>
        </w:rPr>
        <w:t xml:space="preserve">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 xml:space="preserve">административного штрафа в пределах санкции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На основании изложенного, руководствуясь ч. 1 ст. 20.25, ст.ст. 4.1, 29.9-29.11 КоАП</w:t>
      </w:r>
      <w:r w:rsidRPr="00394161">
        <w:rPr>
          <w:color w:val="000000" w:themeColor="text1"/>
          <w:sz w:val="16"/>
          <w:szCs w:val="16"/>
        </w:rPr>
        <w:t xml:space="preserve">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="00962567">
        <w:rPr>
          <w:color w:val="FF0000"/>
          <w:sz w:val="16"/>
          <w:szCs w:val="16"/>
        </w:rPr>
        <w:t xml:space="preserve">4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="00962567">
        <w:rPr>
          <w:color w:val="FF0000"/>
          <w:sz w:val="16"/>
          <w:szCs w:val="16"/>
        </w:rPr>
        <w:t>четыре</w:t>
      </w:r>
      <w:r w:rsidRPr="00394161" w:rsidR="007F16C2">
        <w:rPr>
          <w:color w:val="FF0000"/>
          <w:sz w:val="16"/>
          <w:szCs w:val="16"/>
        </w:rPr>
        <w:t xml:space="preserve"> </w:t>
      </w:r>
      <w:r w:rsidR="00906310">
        <w:rPr>
          <w:color w:val="FF0000"/>
          <w:sz w:val="16"/>
          <w:szCs w:val="16"/>
        </w:rPr>
        <w:t>тысячи</w:t>
      </w:r>
      <w:r w:rsidRPr="00394161">
        <w:rPr>
          <w:color w:val="FF0000"/>
          <w:sz w:val="16"/>
          <w:szCs w:val="16"/>
        </w:rPr>
        <w:t xml:space="preserve">) </w:t>
      </w:r>
      <w:r w:rsidRPr="00394161">
        <w:rPr>
          <w:color w:val="FF0000"/>
          <w:sz w:val="16"/>
          <w:szCs w:val="16"/>
        </w:rPr>
        <w:t>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</w:t>
      </w:r>
      <w:r w:rsidRPr="00394161">
        <w:rPr>
          <w:color w:val="000000" w:themeColor="text1"/>
          <w:sz w:val="16"/>
          <w:szCs w:val="16"/>
        </w:rPr>
        <w:t xml:space="preserve">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C25417" w:rsidR="00C25417">
        <w:rPr>
          <w:color w:val="000000" w:themeColor="text1"/>
          <w:sz w:val="16"/>
          <w:szCs w:val="16"/>
        </w:rPr>
        <w:t>0410760300775000582520140</w:t>
      </w:r>
      <w:r w:rsidR="00C25417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2850F3">
        <w:rPr>
          <w:color w:val="FF0000"/>
          <w:sz w:val="16"/>
          <w:szCs w:val="16"/>
        </w:rPr>
        <w:t>58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</w:t>
      </w:r>
      <w:r w:rsidRPr="00394161">
        <w:rPr>
          <w:color w:val="000000" w:themeColor="text1"/>
          <w:sz w:val="16"/>
          <w:szCs w:val="16"/>
        </w:rPr>
        <w:t>шестидесяти дней со дня вступления постановления о наложении 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</w:t>
      </w:r>
      <w:r w:rsidRPr="00394161">
        <w:rPr>
          <w:color w:val="000000" w:themeColor="text1"/>
          <w:sz w:val="16"/>
          <w:szCs w:val="16"/>
        </w:rPr>
        <w:t xml:space="preserve">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394161">
        <w:rPr>
          <w:color w:val="000000" w:themeColor="text1"/>
          <w:sz w:val="16"/>
          <w:szCs w:val="16"/>
        </w:rPr>
        <w:t>до пятнадцати суток, либо обязательные работы на срок до пятидесяти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Постановление может быть обжаловано в Симферопольский районный суд Р</w:t>
      </w:r>
      <w:r w:rsidRPr="00394161">
        <w:rPr>
          <w:color w:val="000000" w:themeColor="text1"/>
          <w:sz w:val="16"/>
          <w:szCs w:val="16"/>
        </w:rPr>
        <w:t xml:space="preserve">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C25417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27BBC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36BD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0F3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090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6310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2567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52271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25417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B7965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972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58B77-9F8B-47DB-B50A-1CC013C1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