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F52CEC">
        <w:rPr>
          <w:b/>
          <w:color w:val="FF0000"/>
          <w:sz w:val="16"/>
          <w:szCs w:val="16"/>
        </w:rPr>
        <w:t>7</w:t>
      </w:r>
      <w:r>
        <w:rPr>
          <w:b/>
          <w:color w:val="FF0000"/>
          <w:sz w:val="16"/>
          <w:szCs w:val="16"/>
        </w:rPr>
        <w:t>6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503086" w:rsidP="00503086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</w:t>
      </w:r>
      <w:r w:rsidR="00F52CEC">
        <w:rPr>
          <w:color w:val="FF0000"/>
          <w:sz w:val="16"/>
          <w:szCs w:val="16"/>
        </w:rPr>
        <w:t>31214017937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F52CEC">
        <w:rPr>
          <w:color w:val="FF0000"/>
          <w:sz w:val="16"/>
          <w:szCs w:val="16"/>
        </w:rPr>
        <w:t>14.12</w:t>
      </w:r>
      <w:r w:rsidRPr="00394161" w:rsidR="0022262B">
        <w:rPr>
          <w:color w:val="FF0000"/>
          <w:sz w:val="16"/>
          <w:szCs w:val="16"/>
        </w:rPr>
        <w:t>.202</w:t>
      </w:r>
      <w:r w:rsidR="00F52CEC">
        <w:rPr>
          <w:color w:val="FF0000"/>
          <w:sz w:val="16"/>
          <w:szCs w:val="16"/>
        </w:rPr>
        <w:t>3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F52CEC">
        <w:rPr>
          <w:color w:val="FF0000"/>
          <w:sz w:val="16"/>
          <w:szCs w:val="16"/>
        </w:rPr>
        <w:t>26.01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F52CEC">
        <w:rPr>
          <w:color w:val="FF0000"/>
          <w:sz w:val="16"/>
          <w:szCs w:val="16"/>
        </w:rPr>
        <w:t>№18810</w:t>
      </w:r>
      <w:r w:rsidR="00F52CEC">
        <w:rPr>
          <w:color w:val="FF0000"/>
          <w:sz w:val="16"/>
          <w:szCs w:val="16"/>
        </w:rPr>
        <w:t>582231214017937 о</w:t>
      </w:r>
      <w:r w:rsidRPr="00394161" w:rsidR="00F52CEC">
        <w:rPr>
          <w:color w:val="FF0000"/>
          <w:sz w:val="16"/>
          <w:szCs w:val="16"/>
        </w:rPr>
        <w:t xml:space="preserve">т </w:t>
      </w:r>
      <w:r w:rsidR="00F52CEC">
        <w:rPr>
          <w:color w:val="FF0000"/>
          <w:sz w:val="16"/>
          <w:szCs w:val="16"/>
        </w:rPr>
        <w:t>14.12</w:t>
      </w:r>
      <w:r w:rsidRPr="00394161" w:rsidR="00F52CEC">
        <w:rPr>
          <w:color w:val="FF0000"/>
          <w:sz w:val="16"/>
          <w:szCs w:val="16"/>
        </w:rPr>
        <w:t>.202</w:t>
      </w:r>
      <w:r w:rsidR="00F52CEC">
        <w:rPr>
          <w:color w:val="FF0000"/>
          <w:sz w:val="16"/>
          <w:szCs w:val="16"/>
        </w:rPr>
        <w:t>3</w:t>
      </w:r>
      <w:r w:rsidRPr="00394161" w:rsidR="00F52CEC">
        <w:rPr>
          <w:color w:val="FF0000"/>
          <w:sz w:val="16"/>
          <w:szCs w:val="16"/>
        </w:rPr>
        <w:t xml:space="preserve">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F52CEC">
        <w:rPr>
          <w:color w:val="FF0000"/>
          <w:sz w:val="16"/>
          <w:szCs w:val="16"/>
        </w:rPr>
        <w:t>058299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>административного штрафа в пределах санк</w:t>
      </w:r>
      <w:r w:rsidRPr="00394161">
        <w:rPr>
          <w:color w:val="FF0000"/>
          <w:sz w:val="16"/>
          <w:szCs w:val="16"/>
        </w:rPr>
        <w:t xml:space="preserve">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На основании изложенного, руководствуясь ч. 1 ст. 20.25, ст.ст. 4.1, 29.9-29.11 КоАП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>тысяча) 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КПП 910201001, БИК 013510002, Единый казначейский счет 40102810645</w:t>
      </w:r>
      <w:r w:rsidRPr="00394161">
        <w:rPr>
          <w:color w:val="000000" w:themeColor="text1"/>
          <w:sz w:val="16"/>
          <w:szCs w:val="16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210B96" w:rsidR="00210B96">
        <w:rPr>
          <w:color w:val="000000" w:themeColor="text1"/>
          <w:sz w:val="16"/>
          <w:szCs w:val="16"/>
        </w:rPr>
        <w:t>0410760300775000762520121</w:t>
      </w:r>
      <w:r w:rsidR="00210B96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F52CEC">
        <w:rPr>
          <w:color w:val="FF0000"/>
          <w:sz w:val="16"/>
          <w:szCs w:val="16"/>
        </w:rPr>
        <w:t>7</w:t>
      </w:r>
      <w:r w:rsidR="00597A36">
        <w:rPr>
          <w:color w:val="FF0000"/>
          <w:sz w:val="16"/>
          <w:szCs w:val="16"/>
        </w:rPr>
        <w:t>6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394161">
        <w:rPr>
          <w:color w:val="000000" w:themeColor="text1"/>
          <w:sz w:val="16"/>
          <w:szCs w:val="16"/>
        </w:rPr>
        <w:t>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</w:t>
      </w:r>
      <w:r w:rsidRPr="00394161">
        <w:rPr>
          <w:color w:val="000000" w:themeColor="text1"/>
          <w:sz w:val="16"/>
          <w:szCs w:val="16"/>
        </w:rPr>
        <w:t>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394161">
        <w:rPr>
          <w:color w:val="000000" w:themeColor="text1"/>
          <w:sz w:val="16"/>
          <w:szCs w:val="16"/>
        </w:rPr>
        <w:t xml:space="preserve">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 может быть обжаловано в Симферопольский районный суд Республики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</w:t>
      </w:r>
      <w:r w:rsidRPr="00394161">
        <w:rPr>
          <w:color w:val="000000" w:themeColor="text1"/>
          <w:sz w:val="16"/>
          <w:szCs w:val="16"/>
        </w:rPr>
        <w:t>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210B96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0B9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1A6A"/>
    <w:rsid w:val="004E43FE"/>
    <w:rsid w:val="004E6649"/>
    <w:rsid w:val="004F3DA4"/>
    <w:rsid w:val="004F573B"/>
    <w:rsid w:val="00503086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2CEC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5B0F6-9F62-491B-A860-DC3180B3A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