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ABF" w:rsidP="002A3A08">
      <w:pPr>
        <w:jc w:val="right"/>
        <w:rPr>
          <w:color w:val="FF0000"/>
          <w:sz w:val="24"/>
          <w:szCs w:val="24"/>
          <w:lang w:eastAsia="ru-RU"/>
        </w:rPr>
      </w:pPr>
    </w:p>
    <w:p w:rsidR="002A3A08" w:rsidRPr="00F13286" w:rsidP="002A3A08">
      <w:pPr>
        <w:jc w:val="right"/>
        <w:rPr>
          <w:b/>
          <w:color w:val="FF0000"/>
          <w:sz w:val="24"/>
          <w:szCs w:val="24"/>
          <w:lang w:eastAsia="ru-RU"/>
        </w:rPr>
      </w:pPr>
      <w:r w:rsidRPr="00F13286">
        <w:rPr>
          <w:b/>
          <w:color w:val="FF0000"/>
          <w:sz w:val="24"/>
          <w:szCs w:val="24"/>
          <w:lang w:eastAsia="ru-RU"/>
        </w:rPr>
        <w:t>Дело №</w:t>
      </w:r>
      <w:r w:rsidRPr="00F13286" w:rsidR="00A0473D">
        <w:rPr>
          <w:b/>
          <w:color w:val="FF0000"/>
          <w:sz w:val="24"/>
          <w:szCs w:val="24"/>
          <w:lang w:eastAsia="ru-RU"/>
        </w:rPr>
        <w:t>0</w:t>
      </w:r>
      <w:r w:rsidRPr="00F13286">
        <w:rPr>
          <w:b/>
          <w:color w:val="FF0000"/>
          <w:sz w:val="24"/>
          <w:szCs w:val="24"/>
          <w:lang w:eastAsia="ru-RU"/>
        </w:rPr>
        <w:t>5-</w:t>
      </w:r>
      <w:r w:rsidRPr="00F13286" w:rsidR="006B4ABF">
        <w:rPr>
          <w:b/>
          <w:color w:val="FF0000"/>
          <w:sz w:val="24"/>
          <w:szCs w:val="24"/>
          <w:lang w:eastAsia="ru-RU"/>
        </w:rPr>
        <w:t>00</w:t>
      </w:r>
      <w:r w:rsidR="00F87274">
        <w:rPr>
          <w:b/>
          <w:color w:val="FF0000"/>
          <w:sz w:val="24"/>
          <w:szCs w:val="24"/>
          <w:lang w:eastAsia="ru-RU"/>
        </w:rPr>
        <w:t>8</w:t>
      </w:r>
      <w:r w:rsidRPr="00F13286" w:rsidR="006B4ABF">
        <w:rPr>
          <w:b/>
          <w:color w:val="FF0000"/>
          <w:sz w:val="24"/>
          <w:szCs w:val="24"/>
          <w:lang w:eastAsia="ru-RU"/>
        </w:rPr>
        <w:t>9</w:t>
      </w:r>
      <w:r w:rsidRPr="00F13286">
        <w:rPr>
          <w:b/>
          <w:color w:val="FF0000"/>
          <w:sz w:val="24"/>
          <w:szCs w:val="24"/>
          <w:lang w:eastAsia="ru-RU"/>
        </w:rPr>
        <w:t>/</w:t>
      </w:r>
      <w:r w:rsidRPr="00F13286" w:rsidR="00A0473D">
        <w:rPr>
          <w:b/>
          <w:color w:val="FF0000"/>
          <w:sz w:val="24"/>
          <w:szCs w:val="24"/>
          <w:lang w:eastAsia="ru-RU"/>
        </w:rPr>
        <w:t>77/</w:t>
      </w:r>
      <w:r w:rsidRPr="00F13286">
        <w:rPr>
          <w:b/>
          <w:color w:val="FF0000"/>
          <w:sz w:val="24"/>
          <w:szCs w:val="24"/>
          <w:lang w:eastAsia="ru-RU"/>
        </w:rPr>
        <w:t>20</w:t>
      </w:r>
      <w:r w:rsidRPr="00F13286" w:rsidR="00B6012A">
        <w:rPr>
          <w:b/>
          <w:color w:val="FF0000"/>
          <w:sz w:val="24"/>
          <w:szCs w:val="24"/>
          <w:lang w:eastAsia="ru-RU"/>
        </w:rPr>
        <w:t>2</w:t>
      </w:r>
      <w:r w:rsidR="00184B2C">
        <w:rPr>
          <w:b/>
          <w:color w:val="FF0000"/>
          <w:sz w:val="24"/>
          <w:szCs w:val="24"/>
          <w:lang w:eastAsia="ru-RU"/>
        </w:rPr>
        <w:t>5</w:t>
      </w:r>
    </w:p>
    <w:p w:rsidR="006B4ABF" w:rsidRPr="00F13286" w:rsidP="006B4ABF">
      <w:pPr>
        <w:tabs>
          <w:tab w:val="left" w:pos="1560"/>
        </w:tabs>
        <w:ind w:firstLine="709"/>
        <w:jc w:val="right"/>
        <w:rPr>
          <w:b/>
          <w:color w:val="FF0000"/>
        </w:rPr>
      </w:pPr>
      <w:r w:rsidRPr="00F13286">
        <w:rPr>
          <w:b/>
          <w:lang w:val="uk-UA"/>
        </w:rPr>
        <w:t xml:space="preserve">УИД </w:t>
      </w:r>
      <w:r w:rsidRPr="00F87274">
        <w:rPr>
          <w:b/>
        </w:rPr>
        <w:t>91</w:t>
      </w:r>
      <w:r w:rsidRPr="00F13286">
        <w:rPr>
          <w:b/>
          <w:lang w:val="en-US"/>
        </w:rPr>
        <w:t>MS</w:t>
      </w:r>
      <w:r w:rsidRPr="00F13286">
        <w:rPr>
          <w:b/>
        </w:rPr>
        <w:t>0077-01-2025-</w:t>
      </w:r>
      <w:r w:rsidRPr="00F13286">
        <w:rPr>
          <w:b/>
          <w:color w:val="FF0000"/>
        </w:rPr>
        <w:t>00</w:t>
      </w:r>
      <w:r w:rsidRPr="00F87274">
        <w:rPr>
          <w:b/>
          <w:color w:val="FF0000"/>
        </w:rPr>
        <w:t>201</w:t>
      </w:r>
      <w:r w:rsidRPr="00F13286">
        <w:rPr>
          <w:b/>
          <w:color w:val="FF0000"/>
        </w:rPr>
        <w:t>3-97</w:t>
      </w:r>
    </w:p>
    <w:p w:rsidR="006B4ABF" w:rsidRPr="006B4ABF" w:rsidP="002A3A08">
      <w:pPr>
        <w:jc w:val="right"/>
        <w:rPr>
          <w:color w:val="FF0000"/>
          <w:sz w:val="24"/>
          <w:szCs w:val="24"/>
          <w:lang w:eastAsia="ru-RU"/>
        </w:rPr>
      </w:pPr>
    </w:p>
    <w:p w:rsidR="00A94F99" w:rsidRPr="00BE2CBA" w:rsidP="002A3A08">
      <w:pPr>
        <w:jc w:val="right"/>
        <w:rPr>
          <w:sz w:val="24"/>
          <w:szCs w:val="24"/>
          <w:lang w:eastAsia="ru-RU"/>
        </w:rPr>
      </w:pPr>
    </w:p>
    <w:p w:rsidR="002A3A08" w:rsidRPr="00F13286" w:rsidP="002A3A08">
      <w:pPr>
        <w:jc w:val="center"/>
        <w:rPr>
          <w:rFonts w:eastAsia="Times New Roman"/>
          <w:b/>
          <w:sz w:val="24"/>
          <w:szCs w:val="24"/>
        </w:rPr>
      </w:pPr>
      <w:r w:rsidRPr="00F13286">
        <w:rPr>
          <w:rFonts w:eastAsia="Times New Roman"/>
          <w:b/>
          <w:sz w:val="24"/>
          <w:szCs w:val="24"/>
        </w:rPr>
        <w:t>ПОСТАНОВЛЕНИЕ</w:t>
      </w:r>
    </w:p>
    <w:p w:rsidR="002070A0" w:rsidRPr="00BE2CBA" w:rsidP="002675E9">
      <w:pPr>
        <w:ind w:firstLine="709"/>
        <w:rPr>
          <w:rFonts w:eastAsia="Times New Roman"/>
          <w:sz w:val="24"/>
          <w:szCs w:val="24"/>
        </w:rPr>
      </w:pPr>
      <w:r w:rsidRPr="00F13286">
        <w:rPr>
          <w:rFonts w:eastAsia="Times New Roman"/>
          <w:color w:val="FF0000"/>
          <w:sz w:val="24"/>
          <w:szCs w:val="24"/>
        </w:rPr>
        <w:t>10 марта</w:t>
      </w:r>
      <w:r w:rsidRPr="00F13286" w:rsidR="008D5F71">
        <w:rPr>
          <w:rFonts w:eastAsia="Times New Roman"/>
          <w:color w:val="FF0000"/>
          <w:sz w:val="24"/>
          <w:szCs w:val="24"/>
        </w:rPr>
        <w:t xml:space="preserve"> 202</w:t>
      </w:r>
      <w:r w:rsidRPr="00F13286">
        <w:rPr>
          <w:rFonts w:eastAsia="Times New Roman"/>
          <w:color w:val="FF0000"/>
          <w:sz w:val="24"/>
          <w:szCs w:val="24"/>
        </w:rPr>
        <w:t>5</w:t>
      </w:r>
      <w:r w:rsidRPr="00F13286" w:rsidR="002A3A08">
        <w:rPr>
          <w:rFonts w:eastAsia="Times New Roman"/>
          <w:color w:val="FF0000"/>
          <w:sz w:val="24"/>
          <w:szCs w:val="24"/>
        </w:rPr>
        <w:t xml:space="preserve"> года    </w:t>
      </w:r>
      <w:r w:rsidRPr="00BE2CBA" w:rsidR="002A3A08">
        <w:rPr>
          <w:rFonts w:eastAsia="Times New Roman"/>
          <w:sz w:val="24"/>
          <w:szCs w:val="24"/>
        </w:rPr>
        <w:tab/>
      </w:r>
      <w:r w:rsidRPr="00BE2CBA" w:rsidR="002A3A08">
        <w:rPr>
          <w:rFonts w:eastAsia="Times New Roman"/>
          <w:sz w:val="24"/>
          <w:szCs w:val="24"/>
        </w:rPr>
        <w:tab/>
        <w:t xml:space="preserve">              </w:t>
      </w:r>
      <w:r w:rsidRPr="00BE2CBA" w:rsidR="00A57CD8">
        <w:rPr>
          <w:rFonts w:eastAsia="Times New Roman"/>
          <w:sz w:val="24"/>
          <w:szCs w:val="24"/>
        </w:rPr>
        <w:t xml:space="preserve">                             </w:t>
      </w:r>
      <w:r w:rsidRPr="00BE2CBA" w:rsidR="002A3A08">
        <w:rPr>
          <w:rFonts w:eastAsia="Times New Roman"/>
          <w:sz w:val="24"/>
          <w:szCs w:val="24"/>
        </w:rPr>
        <w:t xml:space="preserve">  г. </w:t>
      </w:r>
      <w:r w:rsidRPr="00BE2CBA" w:rsidR="00A0473D">
        <w:rPr>
          <w:rFonts w:eastAsia="Times New Roman"/>
          <w:sz w:val="24"/>
          <w:szCs w:val="24"/>
        </w:rPr>
        <w:t>Симферополь</w:t>
      </w:r>
    </w:p>
    <w:p w:rsidR="00DC13CF" w:rsidRPr="00BE2CBA" w:rsidP="002A3A08">
      <w:pPr>
        <w:ind w:firstLine="708"/>
        <w:rPr>
          <w:sz w:val="24"/>
          <w:szCs w:val="24"/>
        </w:rPr>
      </w:pPr>
    </w:p>
    <w:p w:rsidR="00F13286" w:rsidP="002A3A08">
      <w:pPr>
        <w:ind w:firstLine="708"/>
        <w:rPr>
          <w:sz w:val="24"/>
          <w:szCs w:val="24"/>
        </w:rPr>
      </w:pPr>
      <w:r w:rsidRPr="00BE2CBA">
        <w:rPr>
          <w:sz w:val="24"/>
          <w:szCs w:val="24"/>
        </w:rPr>
        <w:t xml:space="preserve">Мировой судья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>Симферопольского</w:t>
      </w:r>
      <w:r w:rsidRPr="00BE2CBA">
        <w:rPr>
          <w:sz w:val="24"/>
          <w:szCs w:val="24"/>
        </w:rPr>
        <w:t xml:space="preserve"> судебного района (</w:t>
      </w:r>
      <w:r w:rsidRPr="00BE2CBA" w:rsidR="00A0473D">
        <w:rPr>
          <w:sz w:val="24"/>
          <w:szCs w:val="24"/>
        </w:rPr>
        <w:t>Симферопольский муниципальный район</w:t>
      </w:r>
      <w:r w:rsidRPr="00BE2CBA">
        <w:rPr>
          <w:sz w:val="24"/>
          <w:szCs w:val="24"/>
        </w:rPr>
        <w:t xml:space="preserve">) Республики Крым </w:t>
      </w:r>
      <w:r w:rsidRPr="00BE2CBA" w:rsidR="00A0473D">
        <w:rPr>
          <w:sz w:val="24"/>
          <w:szCs w:val="24"/>
        </w:rPr>
        <w:t>Шевчук К.С.</w:t>
      </w:r>
      <w:r w:rsidRPr="00BE2CBA" w:rsidR="00753F1B">
        <w:rPr>
          <w:sz w:val="24"/>
          <w:szCs w:val="24"/>
        </w:rPr>
        <w:t>,</w:t>
      </w:r>
      <w:r w:rsidR="00237F0A">
        <w:rPr>
          <w:sz w:val="24"/>
          <w:szCs w:val="24"/>
        </w:rPr>
        <w:t xml:space="preserve"> </w:t>
      </w:r>
    </w:p>
    <w:p w:rsidR="002A3A08" w:rsidRPr="00F13286" w:rsidP="002A3A08">
      <w:pPr>
        <w:ind w:firstLine="708"/>
        <w:rPr>
          <w:rFonts w:eastAsia="Times New Roman"/>
          <w:color w:val="FF0000"/>
          <w:sz w:val="24"/>
          <w:szCs w:val="24"/>
        </w:rPr>
      </w:pPr>
      <w:r w:rsidRPr="00F13286">
        <w:rPr>
          <w:color w:val="FF0000"/>
          <w:sz w:val="24"/>
          <w:szCs w:val="24"/>
        </w:rPr>
        <w:t xml:space="preserve">с участием </w:t>
      </w:r>
      <w:r w:rsidRPr="00F13286" w:rsidR="00625508">
        <w:rPr>
          <w:rFonts w:eastAsia="Times New Roman"/>
          <w:color w:val="FF0000"/>
          <w:sz w:val="24"/>
          <w:szCs w:val="24"/>
        </w:rPr>
        <w:t xml:space="preserve"> лица, </w:t>
      </w:r>
      <w:r w:rsidRPr="00F13286" w:rsidR="0013186C">
        <w:rPr>
          <w:rFonts w:eastAsia="Times New Roman"/>
          <w:color w:val="FF0000"/>
          <w:sz w:val="24"/>
          <w:szCs w:val="24"/>
        </w:rPr>
        <w:t>привлекаемого к административной ответственности</w:t>
      </w:r>
      <w:r w:rsidRPr="00F13286" w:rsidR="00625508">
        <w:rPr>
          <w:rFonts w:eastAsia="Times New Roman"/>
          <w:color w:val="FF0000"/>
          <w:sz w:val="24"/>
          <w:szCs w:val="24"/>
        </w:rPr>
        <w:t xml:space="preserve">  - </w:t>
      </w:r>
      <w:r>
        <w:rPr>
          <w:rFonts w:eastAsia="Times New Roman"/>
          <w:color w:val="FF0000"/>
          <w:sz w:val="24"/>
          <w:szCs w:val="24"/>
        </w:rPr>
        <w:t>ФИО</w:t>
      </w:r>
      <w:r w:rsidRPr="00F13286" w:rsidR="00F13286">
        <w:rPr>
          <w:rFonts w:eastAsia="Times New Roman"/>
          <w:color w:val="FF0000"/>
          <w:sz w:val="24"/>
          <w:szCs w:val="24"/>
        </w:rPr>
        <w:t>а</w:t>
      </w:r>
      <w:r w:rsidRPr="00F13286" w:rsidR="00F13286">
        <w:rPr>
          <w:rFonts w:eastAsia="Times New Roman"/>
          <w:color w:val="FF0000"/>
          <w:sz w:val="24"/>
          <w:szCs w:val="24"/>
        </w:rPr>
        <w:t xml:space="preserve"> И.И.</w:t>
      </w:r>
      <w:r w:rsidRPr="00F13286" w:rsidR="009F1C64">
        <w:rPr>
          <w:rFonts w:eastAsia="Times New Roman"/>
          <w:color w:val="FF0000"/>
          <w:sz w:val="24"/>
          <w:szCs w:val="24"/>
        </w:rPr>
        <w:t xml:space="preserve">, </w:t>
      </w:r>
    </w:p>
    <w:p w:rsidR="005B6CE1" w:rsidRPr="00BE2CBA" w:rsidP="0013186C">
      <w:pPr>
        <w:ind w:firstLine="709"/>
        <w:rPr>
          <w:sz w:val="24"/>
          <w:szCs w:val="24"/>
        </w:rPr>
      </w:pPr>
      <w:r w:rsidRPr="00BE2CBA">
        <w:rPr>
          <w:sz w:val="24"/>
          <w:szCs w:val="24"/>
        </w:rPr>
        <w:t>рассмотрев в открытом судебном заседании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в помещении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 xml:space="preserve">Симферопольского судебного района (Симферопольский муниципальный район) </w:t>
      </w:r>
      <w:r w:rsidRPr="00BE2CBA">
        <w:rPr>
          <w:sz w:val="24"/>
          <w:szCs w:val="24"/>
        </w:rPr>
        <w:t xml:space="preserve"> (Республика Крым, г.</w:t>
      </w:r>
      <w:r w:rsidRPr="00BE2CBA" w:rsidR="00A0473D">
        <w:rPr>
          <w:sz w:val="24"/>
          <w:szCs w:val="24"/>
        </w:rPr>
        <w:t>Симферополь, ул.Куйбышева, д. 58-Д</w:t>
      </w:r>
      <w:r w:rsidRPr="00BE2CBA">
        <w:rPr>
          <w:sz w:val="24"/>
          <w:szCs w:val="24"/>
        </w:rPr>
        <w:t>)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дело об административном правонарушении, в отношении </w:t>
      </w:r>
    </w:p>
    <w:p w:rsidR="00166654" w:rsidP="00F13286">
      <w:pPr>
        <w:rPr>
          <w:rFonts w:eastAsia="Times New Roman"/>
          <w:color w:val="FF0000"/>
          <w:sz w:val="24"/>
          <w:szCs w:val="24"/>
        </w:rPr>
      </w:pPr>
      <w:r w:rsidRPr="00166654">
        <w:rPr>
          <w:rFonts w:eastAsia="Times New Roman"/>
          <w:color w:val="FF0000"/>
          <w:sz w:val="24"/>
          <w:szCs w:val="24"/>
        </w:rPr>
        <w:t xml:space="preserve">ФИО, дата, место, паспорт, адрес, </w:t>
      </w:r>
    </w:p>
    <w:p w:rsidR="004C2581" w:rsidP="00F13286">
      <w:pPr>
        <w:rPr>
          <w:sz w:val="24"/>
          <w:szCs w:val="24"/>
        </w:rPr>
      </w:pPr>
      <w:r w:rsidRPr="00F13286">
        <w:rPr>
          <w:sz w:val="24"/>
          <w:szCs w:val="24"/>
        </w:rPr>
        <w:t>по признакам состава правонарушения</w:t>
      </w:r>
      <w:r>
        <w:rPr>
          <w:sz w:val="24"/>
          <w:szCs w:val="24"/>
        </w:rPr>
        <w:t>,</w:t>
      </w:r>
      <w:r w:rsidRPr="00F13286">
        <w:rPr>
          <w:sz w:val="24"/>
          <w:szCs w:val="24"/>
        </w:rPr>
        <w:t xml:space="preserve"> </w:t>
      </w:r>
      <w:r w:rsidRPr="00BE2CBA">
        <w:rPr>
          <w:sz w:val="24"/>
          <w:szCs w:val="24"/>
        </w:rPr>
        <w:t>предусмотренном</w:t>
      </w:r>
      <w:r w:rsidRPr="00BE2CBA">
        <w:rPr>
          <w:sz w:val="24"/>
          <w:szCs w:val="24"/>
        </w:rPr>
        <w:t xml:space="preserve"> статьей 20.10 Кодекса Российской Федерации об а</w:t>
      </w:r>
      <w:r w:rsidR="005D19B5">
        <w:rPr>
          <w:sz w:val="24"/>
          <w:szCs w:val="24"/>
        </w:rPr>
        <w:t>дминистративных правонарушениях.</w:t>
      </w:r>
    </w:p>
    <w:p w:rsidR="00F13286" w:rsidRPr="00BE2CBA" w:rsidP="00F13286">
      <w:pPr>
        <w:rPr>
          <w:rFonts w:eastAsia="Times New Roman"/>
          <w:sz w:val="24"/>
          <w:szCs w:val="24"/>
        </w:rPr>
      </w:pPr>
    </w:p>
    <w:p w:rsidR="002A3A08" w:rsidRPr="00184B2C" w:rsidP="002A3A08">
      <w:pPr>
        <w:jc w:val="center"/>
        <w:rPr>
          <w:rFonts w:eastAsia="Times New Roman"/>
          <w:b/>
          <w:sz w:val="24"/>
          <w:szCs w:val="24"/>
        </w:rPr>
      </w:pPr>
      <w:r w:rsidRPr="00184B2C">
        <w:rPr>
          <w:rFonts w:eastAsia="Times New Roman"/>
          <w:b/>
          <w:sz w:val="24"/>
          <w:szCs w:val="24"/>
        </w:rPr>
        <w:t>УСТАНОВИЛ:</w:t>
      </w:r>
    </w:p>
    <w:p w:rsidR="008D3692" w:rsidRPr="00BE2CBA" w:rsidP="002A3A08">
      <w:pPr>
        <w:jc w:val="center"/>
        <w:rPr>
          <w:rFonts w:eastAsia="Times New Roman"/>
          <w:sz w:val="24"/>
          <w:szCs w:val="24"/>
        </w:rPr>
      </w:pPr>
    </w:p>
    <w:p w:rsidR="005D19B5" w:rsidP="005D19B5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BE2CBA">
        <w:t>0</w:t>
      </w:r>
      <w:r w:rsidR="00F13286">
        <w:t>6</w:t>
      </w:r>
      <w:r w:rsidRPr="00BE2CBA">
        <w:t xml:space="preserve"> февраля</w:t>
      </w:r>
      <w:r w:rsidRPr="00BE2CBA" w:rsidR="00945F12">
        <w:t xml:space="preserve"> 202</w:t>
      </w:r>
      <w:r w:rsidR="00F13286">
        <w:t>5</w:t>
      </w:r>
      <w:r w:rsidRPr="00BE2CBA" w:rsidR="00945F12">
        <w:t xml:space="preserve"> года</w:t>
      </w:r>
      <w:r w:rsidRPr="00BE2CBA" w:rsidR="002A3A08">
        <w:t xml:space="preserve"> в </w:t>
      </w:r>
      <w:r w:rsidRPr="00BE2CBA" w:rsidR="009F1C64">
        <w:t>1</w:t>
      </w:r>
      <w:r w:rsidR="00F13286">
        <w:t>4</w:t>
      </w:r>
      <w:r w:rsidRPr="00BE2CBA" w:rsidR="00307B28">
        <w:t xml:space="preserve"> часов </w:t>
      </w:r>
      <w:r w:rsidR="00F13286">
        <w:t>5</w:t>
      </w:r>
      <w:r w:rsidRPr="00BE2CBA" w:rsidR="003A63EB">
        <w:t>0</w:t>
      </w:r>
      <w:r w:rsidRPr="00BE2CBA" w:rsidR="008D5F71">
        <w:t xml:space="preserve"> минут</w:t>
      </w:r>
      <w:r w:rsidRPr="00BE2CBA" w:rsidR="002A3A08">
        <w:t xml:space="preserve"> </w:t>
      </w:r>
      <w:r w:rsidR="00A42164">
        <w:t>в ходе ОРМ</w:t>
      </w:r>
      <w:r w:rsidRPr="00BE2CBA" w:rsidR="00A42164">
        <w:t xml:space="preserve"> </w:t>
      </w:r>
      <w:r w:rsidR="00A42164">
        <w:t xml:space="preserve"> «Обследование помещений, зданий, сооружений, участков местност</w:t>
      </w:r>
      <w:r>
        <w:t>и</w:t>
      </w:r>
      <w:r w:rsidR="00A42164">
        <w:t xml:space="preserve"> и транспортных средств» </w:t>
      </w:r>
      <w:r w:rsidRPr="00BE2CBA" w:rsidR="003A63EB">
        <w:t xml:space="preserve">по адресу: </w:t>
      </w:r>
      <w:r w:rsidRPr="00BE2CBA">
        <w:t>Республика Крым, Симферополь</w:t>
      </w:r>
      <w:r w:rsidR="00F13286">
        <w:t>ский район</w:t>
      </w:r>
      <w:r w:rsidRPr="00BE2CBA">
        <w:t xml:space="preserve">, </w:t>
      </w:r>
      <w:r w:rsidR="00F13286">
        <w:t>с</w:t>
      </w:r>
      <w:r w:rsidR="00F13286">
        <w:t>.М</w:t>
      </w:r>
      <w:r w:rsidR="00F13286">
        <w:t xml:space="preserve">азанка, </w:t>
      </w:r>
      <w:r w:rsidRPr="00BE2CBA">
        <w:t>ул.</w:t>
      </w:r>
      <w:r w:rsidR="00F13286">
        <w:t>Садовая</w:t>
      </w:r>
      <w:r w:rsidRPr="00BE2CBA">
        <w:t xml:space="preserve">, д. </w:t>
      </w:r>
      <w:r w:rsidR="00F13286">
        <w:t>92</w:t>
      </w:r>
      <w:r w:rsidRPr="00BE2CBA" w:rsidR="003A63EB">
        <w:t xml:space="preserve">, </w:t>
      </w:r>
      <w:r>
        <w:t>ФИО</w:t>
      </w:r>
      <w:r w:rsidR="00A42164">
        <w:t xml:space="preserve"> И.И.</w:t>
      </w:r>
      <w:r w:rsidRPr="00BE2CBA" w:rsidR="00A42164">
        <w:t xml:space="preserve"> </w:t>
      </w:r>
      <w:r w:rsidRPr="00BE2CBA" w:rsidR="003A63EB">
        <w:t>осуществил незаконное хранение</w:t>
      </w:r>
      <w:r w:rsidR="00A42164">
        <w:t xml:space="preserve"> частей гладкоствольного оружия, согласно заключения эксперта №5/79 от 12.02.2025:</w:t>
      </w:r>
      <w:r w:rsidRPr="00BE2CBA">
        <w:t xml:space="preserve"> </w:t>
      </w:r>
      <w:r w:rsidR="00A42164">
        <w:t xml:space="preserve"> ствол и цевье модели ТОЗ-БМ, 16 калибра, №100985, 1963 года выпуска (стволы), №У23438 (цевье), а также лож</w:t>
      </w:r>
      <w:r w:rsidR="00D5106E">
        <w:t>е</w:t>
      </w:r>
      <w:r w:rsidR="00A42164">
        <w:t xml:space="preserve"> ружья модели ТОЗ-</w:t>
      </w:r>
      <w:r>
        <w:t>Б</w:t>
      </w:r>
      <w:r>
        <w:t xml:space="preserve">М, изготовленные промышленным способом,  в нарушение п.22 </w:t>
      </w:r>
      <w:r w:rsidRPr="005D19B5">
        <w:t xml:space="preserve">Федерального закона от 13 декабря 1996 года </w:t>
      </w:r>
      <w:r>
        <w:t>№</w:t>
      </w:r>
      <w:r w:rsidRPr="005D19B5">
        <w:t xml:space="preserve"> 150-ФЗ "Об оружии"</w:t>
      </w:r>
      <w:r>
        <w:t xml:space="preserve">,  </w:t>
      </w:r>
      <w:r w:rsidR="00524F75">
        <w:t xml:space="preserve">совершив административное правонарушение, предусмотренное ст. 20.10 </w:t>
      </w:r>
      <w:r w:rsidRPr="005D19B5">
        <w:t>Кодекса Российской Федерации об административных правонарушения</w:t>
      </w:r>
      <w:r w:rsidRPr="005D19B5">
        <w:t>х</w:t>
      </w:r>
      <w:r w:rsidR="00524F75">
        <w:t>.</w:t>
      </w:r>
    </w:p>
    <w:p w:rsidR="005D19B5" w:rsidP="005D19B5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 xml:space="preserve">06.02.2025 в отношении водителя </w:t>
      </w:r>
      <w:r>
        <w:t>ФИО</w:t>
      </w:r>
      <w:r>
        <w:t>а</w:t>
      </w:r>
      <w:r>
        <w:t xml:space="preserve"> И.И.</w:t>
      </w:r>
      <w:r w:rsidRPr="00BE2CBA">
        <w:t xml:space="preserve"> </w:t>
      </w:r>
      <w:r>
        <w:t xml:space="preserve">составлен протокол об административном правонарушении. Из протокола следует, что </w:t>
      </w:r>
      <w:r>
        <w:t>ФИО</w:t>
      </w:r>
      <w:r>
        <w:t>у</w:t>
      </w:r>
      <w:r>
        <w:t xml:space="preserve"> И.И.</w:t>
      </w:r>
      <w:r w:rsidRPr="00BE2CBA">
        <w:t xml:space="preserve"> </w:t>
      </w:r>
      <w:r>
        <w:t xml:space="preserve"> разъяснены его права и обязанности, предусмотренные статьей 25.1 КоАП Российской Федерации, а также положения ста</w:t>
      </w:r>
      <w:r>
        <w:t>тьи 51 Конституции Российской Федерации. В протоколе ФИО</w:t>
      </w:r>
      <w:r>
        <w:t xml:space="preserve"> И.И.</w:t>
      </w:r>
      <w:r w:rsidRPr="00BE2CBA">
        <w:t xml:space="preserve"> </w:t>
      </w:r>
      <w:r>
        <w:t xml:space="preserve">указал -  объяснений и замечаний не имеется, с нарушение </w:t>
      </w:r>
      <w:r>
        <w:t>согласен</w:t>
      </w:r>
      <w:r>
        <w:t>.</w:t>
      </w:r>
    </w:p>
    <w:p w:rsidR="005D19B5" w:rsidP="005D19B5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>Мировой судья считает, что протокол об административном правонарушении соответствует требованиям статьи 28.2 КоАП Российской</w:t>
      </w:r>
      <w:r>
        <w:t xml:space="preserve"> Федерации.</w:t>
      </w:r>
    </w:p>
    <w:p w:rsidR="005D19B5" w:rsidP="005D19B5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 xml:space="preserve">Перед началом судебного разбирательства суд разъяснил </w:t>
      </w:r>
      <w:r>
        <w:t>ФИО</w:t>
      </w:r>
      <w:r>
        <w:t>у</w:t>
      </w:r>
      <w:r w:rsidRPr="005D19B5">
        <w:t xml:space="preserve"> И.И.</w:t>
      </w:r>
      <w:r>
        <w:t xml:space="preserve">, предусмотренные </w:t>
      </w:r>
      <w:r>
        <w:t>ст.ст</w:t>
      </w:r>
      <w:r>
        <w:t>. 24.2, 25.1, ч.5 ст.25.5, 30.1 Кодекса Российской Федерации об административных правонарушениях и ст. 51 Конституции Российской Федерации.</w:t>
      </w:r>
    </w:p>
    <w:p w:rsidR="005D19B5" w:rsidRPr="00BB0BB0" w:rsidP="00BB0BB0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>В судебном засе</w:t>
      </w:r>
      <w:r>
        <w:t>дании ФИО</w:t>
      </w:r>
      <w:r w:rsidRPr="005D19B5">
        <w:t xml:space="preserve"> И.И. </w:t>
      </w:r>
      <w:r>
        <w:t xml:space="preserve">полностью вину признал, раскаялся. Подтвердил суду, изложенное в протоколе. Пояснил, </w:t>
      </w:r>
      <w:r w:rsidR="00BB0BB0">
        <w:t xml:space="preserve">что найденное оружие </w:t>
      </w:r>
      <w:r w:rsidR="00BB0BB0">
        <w:t xml:space="preserve">принадлежало  его покойному отцу  </w:t>
      </w:r>
      <w:r>
        <w:t>ФИО</w:t>
      </w:r>
      <w:r w:rsidR="00BB0BB0">
        <w:t>у</w:t>
      </w:r>
      <w:r w:rsidR="00BB0BB0">
        <w:t xml:space="preserve"> И.И. и о его существовании привлекаемое лицо не знал</w:t>
      </w:r>
      <w:r w:rsidR="00BB0BB0">
        <w:t xml:space="preserve">. </w:t>
      </w:r>
    </w:p>
    <w:p w:rsidR="00516783" w:rsidRPr="00510BB8" w:rsidP="005D19B5">
      <w:pPr>
        <w:pStyle w:val="Style18"/>
        <w:ind w:firstLine="540"/>
        <w:contextualSpacing/>
        <w:rPr>
          <w:color w:val="000000" w:themeColor="text1"/>
        </w:rPr>
      </w:pPr>
      <w:r w:rsidRPr="00510BB8">
        <w:rPr>
          <w:color w:val="000000" w:themeColor="text1"/>
        </w:rPr>
        <w:t>Выслушав лицо, в отношении которого</w:t>
      </w:r>
      <w:r w:rsidRPr="00510BB8">
        <w:rPr>
          <w:color w:val="000000" w:themeColor="text1"/>
        </w:rPr>
        <w:t xml:space="preserve"> ведется производство по делу об административном правонарушении, исследовав материалы дела, прихожу к следующему.</w:t>
      </w:r>
    </w:p>
    <w:p w:rsidR="00606666" w:rsidRPr="00516783" w:rsidP="00BB0BB0">
      <w:pPr>
        <w:pStyle w:val="Style18"/>
        <w:ind w:firstLine="540"/>
        <w:contextualSpacing/>
        <w:rPr>
          <w:rFonts w:eastAsia="Calibri"/>
          <w:bCs/>
          <w:color w:val="000000" w:themeColor="text1"/>
          <w:lang w:eastAsia="en-US"/>
        </w:rPr>
      </w:pPr>
      <w:r w:rsidRPr="00BE2CBA">
        <w:t>В соответствии со статьей 20.10 Кодекса Российской Федерации об административных правонарушениях</w:t>
      </w:r>
      <w:r w:rsidR="00D5106E">
        <w:t xml:space="preserve"> - </w:t>
      </w:r>
      <w:r w:rsidRPr="00BE2CBA">
        <w:t xml:space="preserve"> незаконные изготовление, приобретение, пр</w:t>
      </w:r>
      <w:r w:rsidRPr="00BE2CBA">
        <w:t>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деяния, влечет наложение административного штрафа на гр</w:t>
      </w:r>
      <w:r w:rsidRPr="00BE2CBA">
        <w:t>аждан в размере от пяти тысяч до десяти тысяч рублей с конфискацией оружия,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</w:t>
      </w:r>
      <w:r w:rsidRPr="00BE2CBA">
        <w:t>естрельного оружия и патронов к оружию или без таковой.</w:t>
      </w:r>
    </w:p>
    <w:p w:rsidR="00B753CF" w:rsidRPr="00BE2CBA" w:rsidP="00B753CF">
      <w:pPr>
        <w:ind w:right="-2" w:firstLine="568"/>
        <w:rPr>
          <w:color w:val="000000"/>
          <w:sz w:val="24"/>
          <w:szCs w:val="24"/>
        </w:rPr>
      </w:pPr>
      <w:r w:rsidRPr="00BE2CBA">
        <w:rPr>
          <w:sz w:val="24"/>
          <w:szCs w:val="24"/>
        </w:rPr>
        <w:t xml:space="preserve">Согласно ст. 22 Федерального закона от 13.12.1996 N 150-ФЗ "Об оружии" </w:t>
      </w:r>
      <w:r w:rsidRPr="00BE2CBA">
        <w:rPr>
          <w:color w:val="000000"/>
          <w:sz w:val="24"/>
          <w:szCs w:val="24"/>
        </w:rPr>
        <w:t>хранение гражданского и служебного оружия и патронов к нему осуществляется юридическими лицами и гражданами, получившими в федера</w:t>
      </w:r>
      <w:r w:rsidRPr="00BE2CBA">
        <w:rPr>
          <w:color w:val="000000"/>
          <w:sz w:val="24"/>
          <w:szCs w:val="24"/>
        </w:rPr>
        <w:t xml:space="preserve">льном органе исполнительной власти, </w:t>
      </w:r>
      <w:r w:rsidRPr="00BE2CBA">
        <w:rPr>
          <w:color w:val="000000"/>
          <w:sz w:val="24"/>
          <w:szCs w:val="24"/>
        </w:rPr>
        <w:t>уполномоченном в сфере оборота оружия, или его территориальном органе разрешение на хранение или хранение и ношение оружия.</w:t>
      </w:r>
    </w:p>
    <w:p w:rsidR="00B753CF" w:rsidRPr="00BE2CBA" w:rsidP="00B753CF">
      <w:pPr>
        <w:ind w:right="-2" w:firstLine="568"/>
        <w:rPr>
          <w:sz w:val="24"/>
          <w:szCs w:val="24"/>
        </w:rPr>
      </w:pPr>
      <w:r w:rsidRPr="00BE2CBA">
        <w:rPr>
          <w:sz w:val="24"/>
          <w:szCs w:val="24"/>
        </w:rPr>
        <w:t>Правила учета, ношения, перевозки, транспортирования и уничтожения оружия определяются Правитель</w:t>
      </w:r>
      <w:r w:rsidRPr="00BE2CBA">
        <w:rPr>
          <w:sz w:val="24"/>
          <w:szCs w:val="24"/>
        </w:rPr>
        <w:t>ством Российской Федерации (ч.1 ст. 25 Закона об оружии).</w:t>
      </w:r>
    </w:p>
    <w:p w:rsidR="001E4490" w:rsidP="00B753CF">
      <w:pPr>
        <w:ind w:right="-2" w:firstLine="5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п.54 </w:t>
      </w:r>
      <w:r w:rsidRPr="001E4490">
        <w:rPr>
          <w:color w:val="000000"/>
          <w:sz w:val="24"/>
          <w:szCs w:val="24"/>
        </w:rPr>
        <w:t>Постановлени</w:t>
      </w:r>
      <w:r>
        <w:rPr>
          <w:color w:val="000000"/>
          <w:sz w:val="24"/>
          <w:szCs w:val="24"/>
        </w:rPr>
        <w:t>я</w:t>
      </w:r>
      <w:r w:rsidRPr="001E4490">
        <w:rPr>
          <w:color w:val="000000"/>
          <w:sz w:val="24"/>
          <w:szCs w:val="24"/>
        </w:rPr>
        <w:t xml:space="preserve"> Правительства РФ от 21.07.1998 </w:t>
      </w:r>
      <w:r w:rsidR="00237F0A">
        <w:rPr>
          <w:color w:val="000000"/>
          <w:sz w:val="24"/>
          <w:szCs w:val="24"/>
        </w:rPr>
        <w:t>№</w:t>
      </w:r>
      <w:r w:rsidRPr="001E4490">
        <w:rPr>
          <w:color w:val="000000"/>
          <w:sz w:val="24"/>
          <w:szCs w:val="24"/>
        </w:rPr>
        <w:t xml:space="preserve"> 814 (ред. от 29.05.2023) "О мерах по регулированию оборота гражданского и служебного оружия и патронов к нему на территории Росси</w:t>
      </w:r>
      <w:r w:rsidRPr="001E4490">
        <w:rPr>
          <w:color w:val="000000"/>
          <w:sz w:val="24"/>
          <w:szCs w:val="24"/>
        </w:rPr>
        <w:t xml:space="preserve">йской Федерации" (вместе с "Правилами оборота гражданского и служебного оружия и патронов к нему на территории Российской Федерации", </w:t>
      </w:r>
      <w:r w:rsidRPr="00BE2CBA" w:rsidR="00B753CF">
        <w:rPr>
          <w:color w:val="000000"/>
          <w:sz w:val="24"/>
          <w:szCs w:val="24"/>
        </w:rPr>
        <w:t xml:space="preserve">п. 54 </w:t>
      </w:r>
      <w:r w:rsidRPr="00BE2CBA" w:rsidR="00B753CF">
        <w:rPr>
          <w:sz w:val="24"/>
          <w:szCs w:val="24"/>
        </w:rPr>
        <w:t xml:space="preserve">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г. </w:t>
      </w:r>
      <w:r w:rsidR="00237F0A">
        <w:rPr>
          <w:sz w:val="24"/>
          <w:szCs w:val="24"/>
        </w:rPr>
        <w:t>№</w:t>
      </w:r>
      <w:r w:rsidRPr="00BE2CBA" w:rsidR="00B753CF">
        <w:rPr>
          <w:sz w:val="24"/>
          <w:szCs w:val="24"/>
        </w:rPr>
        <w:t xml:space="preserve"> 814 (далее - Правила)</w:t>
      </w:r>
      <w:r w:rsidRPr="00BE2CBA" w:rsidR="00B753CF">
        <w:rPr>
          <w:color w:val="000000"/>
          <w:sz w:val="24"/>
          <w:szCs w:val="24"/>
        </w:rPr>
        <w:t>,</w:t>
      </w:r>
      <w:r w:rsidRPr="001E4490">
        <w:rPr>
          <w:color w:val="000000"/>
          <w:sz w:val="24"/>
          <w:szCs w:val="24"/>
        </w:rPr>
        <w:t xml:space="preserve"> "Положением о ведении и издании Государственного кадастра гражданского и служебного оружия и патронов к нему")</w:t>
      </w:r>
      <w:r>
        <w:rPr>
          <w:color w:val="000000"/>
          <w:sz w:val="24"/>
          <w:szCs w:val="24"/>
        </w:rPr>
        <w:t xml:space="preserve">, </w:t>
      </w:r>
      <w:r w:rsidRPr="00BE2CBA" w:rsidR="00B753CF">
        <w:rPr>
          <w:color w:val="000000"/>
          <w:sz w:val="24"/>
          <w:szCs w:val="24"/>
        </w:rPr>
        <w:t xml:space="preserve">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</w:t>
      </w:r>
      <w:r>
        <w:rPr>
          <w:color w:val="000000"/>
          <w:sz w:val="24"/>
          <w:szCs w:val="24"/>
        </w:rPr>
        <w:t xml:space="preserve"> </w:t>
      </w:r>
    </w:p>
    <w:p w:rsidR="00B753CF" w:rsidRPr="00BE2CBA" w:rsidP="00B753CF">
      <w:pPr>
        <w:ind w:right="-2" w:firstLine="568"/>
        <w:rPr>
          <w:sz w:val="24"/>
          <w:szCs w:val="24"/>
        </w:rPr>
      </w:pPr>
      <w:r w:rsidRPr="00BE2CBA">
        <w:rPr>
          <w:sz w:val="24"/>
          <w:szCs w:val="24"/>
        </w:rPr>
        <w:t>В соответствии с подпунктом «г» пункта</w:t>
      </w:r>
      <w:r w:rsidRPr="00BE2CBA">
        <w:rPr>
          <w:sz w:val="24"/>
          <w:szCs w:val="24"/>
        </w:rPr>
        <w:t xml:space="preserve"> 62 Правил, ношение и использование оружия осуществляется на основании выданных Федеральной службой войск национальной гвардии Российской Федерации или ее территориальными органами лицензий либо разрешений на хранение и ношение, хранение и использование ко</w:t>
      </w:r>
      <w:r w:rsidRPr="00BE2CBA">
        <w:rPr>
          <w:sz w:val="24"/>
          <w:szCs w:val="24"/>
        </w:rPr>
        <w:t>нкретных видов, типов и моделей оружия с учетом ограничений, установленных Федеральным законом "Об оружии": гражданами Российской Федерации - во время охоты, проведения спортивных мероприятий, тренировочных и учебных стрельб, а также в целях самообороны.</w:t>
      </w:r>
    </w:p>
    <w:p w:rsidR="00B753CF" w:rsidRPr="00BE2CBA" w:rsidP="002D1915">
      <w:pPr>
        <w:ind w:firstLine="540"/>
        <w:rPr>
          <w:sz w:val="24"/>
          <w:szCs w:val="24"/>
        </w:rPr>
      </w:pPr>
      <w:r w:rsidRPr="00BE2CBA">
        <w:rPr>
          <w:sz w:val="24"/>
          <w:szCs w:val="24"/>
        </w:rPr>
        <w:t>С</w:t>
      </w:r>
      <w:r w:rsidRPr="00BE2CBA">
        <w:rPr>
          <w:sz w:val="24"/>
          <w:szCs w:val="24"/>
        </w:rPr>
        <w:t>татьей 13 Закона об оружии предусмотрено, что гражданину Российской Федерации федеральным органом исполнительной власти, уполномоченным в сфере оборота оружия, или его территориальным органом по месту жительства при регистрации огнестрельного гладкоствольн</w:t>
      </w:r>
      <w:r w:rsidRPr="00BE2CBA">
        <w:rPr>
          <w:sz w:val="24"/>
          <w:szCs w:val="24"/>
        </w:rPr>
        <w:t>ого длинноствольного оружия самообороны выдается разрешение на его хранение сроком на пять лет, при регистрации охотничьего огнестрельного длинноствольного оружия, спортивного огнестрельного длинноствольного оружия, пневматического оружия или огнестрельног</w:t>
      </w:r>
      <w:r w:rsidRPr="00BE2CBA">
        <w:rPr>
          <w:sz w:val="24"/>
          <w:szCs w:val="24"/>
        </w:rPr>
        <w:t>о оружия ограниченного поражения - разрешение на его хранение и ношение сроком на пять лет на основании документа, подтверждающего законность приобретения соответствующего оружия. Продление срока действия разрешения осуществляется в порядке, предусмотренно</w:t>
      </w:r>
      <w:r w:rsidRPr="00BE2CBA">
        <w:rPr>
          <w:sz w:val="24"/>
          <w:szCs w:val="24"/>
        </w:rPr>
        <w:t xml:space="preserve">м статьей 9 данного Закона. </w:t>
      </w:r>
    </w:p>
    <w:p w:rsidR="002D1915" w:rsidP="002D1915">
      <w:pPr>
        <w:ind w:firstLine="540"/>
        <w:rPr>
          <w:sz w:val="24"/>
          <w:szCs w:val="24"/>
        </w:rPr>
      </w:pPr>
      <w:r w:rsidRPr="00BE2CBA">
        <w:rPr>
          <w:sz w:val="24"/>
          <w:szCs w:val="24"/>
        </w:rPr>
        <w:t xml:space="preserve">В силу пункта 67 Инструкции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Федерации, утвержденной приказом МВД России от </w:t>
      </w:r>
      <w:r w:rsidR="00516783">
        <w:rPr>
          <w:sz w:val="24"/>
          <w:szCs w:val="24"/>
        </w:rPr>
        <w:t>12.04.1999</w:t>
      </w:r>
      <w:r w:rsidRPr="00BE2CBA">
        <w:rPr>
          <w:sz w:val="24"/>
          <w:szCs w:val="24"/>
        </w:rPr>
        <w:t xml:space="preserve"> </w:t>
      </w:r>
      <w:r w:rsidR="005D19B5">
        <w:rPr>
          <w:sz w:val="24"/>
          <w:szCs w:val="24"/>
        </w:rPr>
        <w:t xml:space="preserve">№ </w:t>
      </w:r>
      <w:r w:rsidRPr="00BE2CBA">
        <w:rPr>
          <w:sz w:val="24"/>
          <w:szCs w:val="24"/>
        </w:rPr>
        <w:t xml:space="preserve">288 "О мерах по реализации Постановления Правительства Российской Федерации от 21.07.1998 </w:t>
      </w:r>
      <w:r w:rsidR="005D19B5">
        <w:rPr>
          <w:sz w:val="24"/>
          <w:szCs w:val="24"/>
        </w:rPr>
        <w:t>№</w:t>
      </w:r>
      <w:r w:rsidRPr="00BE2CBA">
        <w:rPr>
          <w:sz w:val="24"/>
          <w:szCs w:val="24"/>
        </w:rPr>
        <w:t xml:space="preserve"> 814", не позднее, чем за месяц до истечения срока действия выданных лицензий, а также разрешений на</w:t>
      </w:r>
      <w:r w:rsidRPr="00BE2CBA">
        <w:rPr>
          <w:sz w:val="24"/>
          <w:szCs w:val="24"/>
        </w:rPr>
        <w:t xml:space="preserve"> хранение, хранение и использование, хранение и ношение оружия их владельцы представляют в орган внутренних дел по месту учета оружия заявления и документы, необходимые для получения соответствующих лицензий и разрешений. Хранение оружия и патронов разреша</w:t>
      </w:r>
      <w:r w:rsidRPr="00BE2CBA">
        <w:rPr>
          <w:sz w:val="24"/>
          <w:szCs w:val="24"/>
        </w:rPr>
        <w:t xml:space="preserve">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 (пункт 54 Инструкции). </w:t>
      </w:r>
    </w:p>
    <w:p w:rsidR="005B2FCE" w:rsidP="005B2FCE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>Следовательно, по истечении срока действия разрешения хранение гражданского огнестрельного оружия является незаконным, так как отсутствует подтверждение соблюдения владельцем оружия необходимых безопасных условий его хранения и использования.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Судом установ</w:t>
      </w:r>
      <w:r w:rsidRPr="00BE2CBA">
        <w:t xml:space="preserve">лено и из материалов дела следует, что </w:t>
      </w:r>
      <w:r>
        <w:t>ФИО</w:t>
      </w:r>
      <w:r w:rsidR="005D19B5">
        <w:t xml:space="preserve"> И.И.</w:t>
      </w:r>
      <w:r w:rsidRPr="00BE2CBA">
        <w:t xml:space="preserve"> 0</w:t>
      </w:r>
      <w:r w:rsidR="005D19B5">
        <w:t>6</w:t>
      </w:r>
      <w:r w:rsidRPr="00BE2CBA">
        <w:t xml:space="preserve"> февраля 202</w:t>
      </w:r>
      <w:r w:rsidR="005D19B5">
        <w:t>5</w:t>
      </w:r>
      <w:r w:rsidRPr="00BE2CBA">
        <w:t xml:space="preserve"> года в </w:t>
      </w:r>
      <w:r w:rsidRPr="005D19B5" w:rsidR="005D19B5">
        <w:t>14 часов 50 минут в ходе ОРМ  «Обследование помещений, зданий, сооружений, участков местности и транспортных средств» по адресу: Республика Крым, Симферопольский район, с</w:t>
      </w:r>
      <w:r w:rsidRPr="005D19B5" w:rsidR="005D19B5">
        <w:t>.М</w:t>
      </w:r>
      <w:r w:rsidRPr="005D19B5" w:rsidR="005D19B5">
        <w:t>азанка, ул.Садовая, д. 92, осуществил незаконное хранение частей гладкоствольного оружия, согласно заключения эксперта №5/79 от 12.02.2025:  ствол и цевье модели ТОЗ-</w:t>
      </w:r>
      <w:r w:rsidRPr="005D19B5" w:rsidR="005D19B5">
        <w:t>БМ, 16 калибра, №100985, 1963 года выпуска (стволы), №У23438 (цевье), а также лож</w:t>
      </w:r>
      <w:r w:rsidR="00D5106E">
        <w:t>е</w:t>
      </w:r>
      <w:r w:rsidRPr="005D19B5" w:rsidR="005D19B5">
        <w:t xml:space="preserve"> ружья модели ТОЗ-БМ, изготовленные промышленным способом</w:t>
      </w:r>
      <w:r w:rsidR="005D19B5">
        <w:t>,</w:t>
      </w:r>
      <w:r w:rsidRPr="00BE2CBA">
        <w:t xml:space="preserve"> не имея на него специального разрешения.</w:t>
      </w:r>
    </w:p>
    <w:p w:rsidR="00E86AA3" w:rsidRPr="005D19B5" w:rsidP="00E86AA3">
      <w:pPr>
        <w:pStyle w:val="NormalWeb"/>
        <w:spacing w:before="0" w:beforeAutospacing="0" w:after="0" w:afterAutospacing="0" w:line="180" w:lineRule="atLeast"/>
        <w:ind w:firstLine="539"/>
        <w:jc w:val="both"/>
        <w:rPr>
          <w:color w:val="FF0000"/>
          <w:shd w:val="clear" w:color="auto" w:fill="FFFFFF"/>
        </w:rPr>
      </w:pPr>
      <w:r w:rsidRPr="00BE2CBA">
        <w:rPr>
          <w:color w:val="000000" w:themeColor="text1"/>
          <w:shd w:val="clear" w:color="auto" w:fill="FFFFFF"/>
        </w:rPr>
        <w:t xml:space="preserve">Вина </w:t>
      </w:r>
      <w:r>
        <w:t>ФИО</w:t>
      </w:r>
      <w:r w:rsidR="005D19B5">
        <w:t>а</w:t>
      </w:r>
      <w:r w:rsidR="005D19B5">
        <w:t xml:space="preserve"> И.И.</w:t>
      </w:r>
      <w:r w:rsidRPr="00BE2CBA" w:rsidR="005D19B5">
        <w:t xml:space="preserve"> </w:t>
      </w:r>
      <w:r w:rsidRPr="00BE2CBA">
        <w:rPr>
          <w:color w:val="000000" w:themeColor="text1"/>
          <w:shd w:val="clear" w:color="auto" w:fill="FFFFFF"/>
        </w:rPr>
        <w:t xml:space="preserve">в совершении вмененного административного  правонарушения подтверждается надлежащими и допустимыми доказательствами, исследованными в судебном заседании, а именно: </w:t>
      </w:r>
      <w:r w:rsidRPr="005D19B5">
        <w:rPr>
          <w:color w:val="FF0000"/>
          <w:shd w:val="clear" w:color="auto" w:fill="FFFFFF"/>
        </w:rPr>
        <w:t xml:space="preserve">протоколом об административном правонарушении </w:t>
      </w:r>
      <w:r w:rsidR="005D19B5">
        <w:rPr>
          <w:color w:val="FF0000"/>
          <w:shd w:val="clear" w:color="auto" w:fill="FFFFFF"/>
        </w:rPr>
        <w:t>8201</w:t>
      </w:r>
      <w:r w:rsidRPr="005D19B5">
        <w:rPr>
          <w:color w:val="FF0000"/>
          <w:shd w:val="clear" w:color="auto" w:fill="FFFFFF"/>
        </w:rPr>
        <w:t xml:space="preserve"> </w:t>
      </w:r>
      <w:r w:rsidR="005D19B5">
        <w:rPr>
          <w:color w:val="FF0000"/>
          <w:shd w:val="clear" w:color="auto" w:fill="FFFFFF"/>
        </w:rPr>
        <w:t>№</w:t>
      </w:r>
      <w:r w:rsidR="00BB0BB0">
        <w:rPr>
          <w:color w:val="FF0000"/>
          <w:shd w:val="clear" w:color="auto" w:fill="FFFFFF"/>
        </w:rPr>
        <w:t>376619</w:t>
      </w:r>
      <w:r w:rsidRPr="005D19B5">
        <w:rPr>
          <w:color w:val="FF0000"/>
          <w:shd w:val="clear" w:color="auto" w:fill="FFFFFF"/>
        </w:rPr>
        <w:t xml:space="preserve"> от 0</w:t>
      </w:r>
      <w:r w:rsidR="00BB0BB0">
        <w:rPr>
          <w:color w:val="FF0000"/>
          <w:shd w:val="clear" w:color="auto" w:fill="FFFFFF"/>
        </w:rPr>
        <w:t>8</w:t>
      </w:r>
      <w:r w:rsidRPr="005D19B5">
        <w:rPr>
          <w:color w:val="FF0000"/>
          <w:shd w:val="clear" w:color="auto" w:fill="FFFFFF"/>
        </w:rPr>
        <w:t>.0</w:t>
      </w:r>
      <w:r w:rsidR="00BB0BB0">
        <w:rPr>
          <w:color w:val="FF0000"/>
          <w:shd w:val="clear" w:color="auto" w:fill="FFFFFF"/>
        </w:rPr>
        <w:t>3</w:t>
      </w:r>
      <w:r w:rsidRPr="005D19B5">
        <w:rPr>
          <w:color w:val="FF0000"/>
          <w:shd w:val="clear" w:color="auto" w:fill="FFFFFF"/>
        </w:rPr>
        <w:t>.202</w:t>
      </w:r>
      <w:r w:rsidR="00BB0BB0">
        <w:rPr>
          <w:color w:val="FF0000"/>
          <w:shd w:val="clear" w:color="auto" w:fill="FFFFFF"/>
        </w:rPr>
        <w:t>5 года;</w:t>
      </w:r>
      <w:r w:rsidRPr="005D19B5">
        <w:rPr>
          <w:color w:val="FF0000"/>
          <w:shd w:val="clear" w:color="auto" w:fill="FFFFFF"/>
        </w:rPr>
        <w:t xml:space="preserve"> </w:t>
      </w:r>
      <w:r w:rsidR="00BB0BB0">
        <w:rPr>
          <w:color w:val="FF0000"/>
          <w:shd w:val="clear" w:color="auto" w:fill="FFFFFF"/>
        </w:rPr>
        <w:t xml:space="preserve">справкой на лицо из поисковой системы ИБД-Р; </w:t>
      </w:r>
      <w:r w:rsidRPr="005D19B5">
        <w:rPr>
          <w:color w:val="FF0000"/>
          <w:shd w:val="clear" w:color="auto" w:fill="FFFFFF"/>
        </w:rPr>
        <w:t xml:space="preserve">письменными объяснениями </w:t>
      </w:r>
      <w:r>
        <w:rPr>
          <w:color w:val="FF0000"/>
          <w:shd w:val="clear" w:color="auto" w:fill="FFFFFF"/>
        </w:rPr>
        <w:t>ФИО</w:t>
      </w:r>
      <w:r w:rsidR="00BB0BB0">
        <w:rPr>
          <w:color w:val="FF0000"/>
          <w:shd w:val="clear" w:color="auto" w:fill="FFFFFF"/>
        </w:rPr>
        <w:t>а</w:t>
      </w:r>
      <w:r w:rsidR="00BB0BB0">
        <w:rPr>
          <w:color w:val="FF0000"/>
          <w:shd w:val="clear" w:color="auto" w:fill="FFFFFF"/>
        </w:rPr>
        <w:t xml:space="preserve"> И.И.</w:t>
      </w:r>
      <w:r w:rsidRPr="005D19B5">
        <w:rPr>
          <w:color w:val="FF0000"/>
          <w:shd w:val="clear" w:color="auto" w:fill="FFFFFF"/>
        </w:rPr>
        <w:t xml:space="preserve">, </w:t>
      </w:r>
      <w:r w:rsidR="00BB0BB0">
        <w:rPr>
          <w:color w:val="FF0000"/>
          <w:shd w:val="clear" w:color="auto" w:fill="FFFFFF"/>
        </w:rPr>
        <w:t xml:space="preserve"> копией постановления о выделении в отдельное производство материалов уголовного дела от 21.02.2025;</w:t>
      </w:r>
      <w:r w:rsidR="00BB0BB0">
        <w:rPr>
          <w:color w:val="FF0000"/>
          <w:shd w:val="clear" w:color="auto" w:fill="FFFFFF"/>
        </w:rPr>
        <w:t xml:space="preserve"> копией постановления о возбуждении уголовного дела и принятии его производству от 17.02.2025; копией постановления Симферопольского районного суда от 28.01.2025; копией обследования помещений от 06.02.20254; копиями фототаблицы (л</w:t>
      </w:r>
      <w:r w:rsidR="00D5106E">
        <w:rPr>
          <w:color w:val="FF0000"/>
          <w:shd w:val="clear" w:color="auto" w:fill="FFFFFF"/>
        </w:rPr>
        <w:t>.</w:t>
      </w:r>
      <w:r w:rsidR="00BB0BB0">
        <w:rPr>
          <w:color w:val="FF0000"/>
          <w:shd w:val="clear" w:color="auto" w:fill="FFFFFF"/>
        </w:rPr>
        <w:t xml:space="preserve">д.12-18); копией постановления о назначении баллистической экспертизы от 06.02.2025; письменными объяснениями </w:t>
      </w:r>
      <w:r>
        <w:rPr>
          <w:color w:val="FF0000"/>
          <w:shd w:val="clear" w:color="auto" w:fill="FFFFFF"/>
        </w:rPr>
        <w:t>ФИО</w:t>
      </w:r>
      <w:r w:rsidR="00BB0BB0">
        <w:rPr>
          <w:color w:val="FF0000"/>
          <w:shd w:val="clear" w:color="auto" w:fill="FFFFFF"/>
        </w:rPr>
        <w:t>а</w:t>
      </w:r>
      <w:r w:rsidR="00BB0BB0">
        <w:rPr>
          <w:color w:val="FF0000"/>
          <w:shd w:val="clear" w:color="auto" w:fill="FFFFFF"/>
        </w:rPr>
        <w:t xml:space="preserve"> И.И. от 06.02.2025; копией допроса подозреваемого </w:t>
      </w:r>
      <w:r w:rsidR="00BB0BB0">
        <w:rPr>
          <w:color w:val="FF0000"/>
          <w:shd w:val="clear" w:color="auto" w:fill="FFFFFF"/>
        </w:rPr>
        <w:t>от</w:t>
      </w:r>
      <w:r w:rsidR="00BB0BB0">
        <w:rPr>
          <w:color w:val="FF0000"/>
          <w:shd w:val="clear" w:color="auto" w:fill="FFFFFF"/>
        </w:rPr>
        <w:t xml:space="preserve"> 20.02.2025;  копией  заключения эксперта</w:t>
      </w:r>
      <w:r w:rsidR="00BB0BB0">
        <w:t xml:space="preserve"> №5/79 от 12.02.2025</w:t>
      </w:r>
      <w:r w:rsidR="00D5106E">
        <w:t>,</w:t>
      </w:r>
      <w:r w:rsidRPr="005D19B5" w:rsidR="009F1468">
        <w:rPr>
          <w:color w:val="FF0000"/>
          <w:shd w:val="clear" w:color="auto" w:fill="FFFFFF"/>
        </w:rPr>
        <w:t xml:space="preserve"> которые суд находит относимыми, допустимыми, достоверными, а в своей совокупности достаточными для признания </w:t>
      </w:r>
      <w:r>
        <w:rPr>
          <w:color w:val="FF0000"/>
          <w:shd w:val="clear" w:color="auto" w:fill="FFFFFF"/>
        </w:rPr>
        <w:t>ФИО</w:t>
      </w:r>
      <w:r w:rsidR="00D5106E">
        <w:rPr>
          <w:color w:val="FF0000"/>
          <w:shd w:val="clear" w:color="auto" w:fill="FFFFFF"/>
        </w:rPr>
        <w:t>а</w:t>
      </w:r>
      <w:r w:rsidR="00D5106E">
        <w:rPr>
          <w:color w:val="FF0000"/>
          <w:shd w:val="clear" w:color="auto" w:fill="FFFFFF"/>
        </w:rPr>
        <w:t xml:space="preserve"> И.И.</w:t>
      </w:r>
      <w:r w:rsidRPr="005D19B5" w:rsidR="009F1468">
        <w:rPr>
          <w:color w:val="FF0000"/>
          <w:shd w:val="clear" w:color="auto" w:fill="FFFFFF"/>
        </w:rPr>
        <w:t xml:space="preserve"> виновным в совершении административного правонарушения, предусмотренного ст. 20.10 </w:t>
      </w:r>
      <w:r w:rsidRPr="00BE2CBA" w:rsidR="00D5106E">
        <w:t>Кодекса Российской Федерации об административных правонарушениях</w:t>
      </w:r>
      <w:r w:rsidRPr="005D19B5" w:rsidR="009F1468">
        <w:rPr>
          <w:color w:val="FF0000"/>
          <w:shd w:val="clear" w:color="auto" w:fill="FFFFFF"/>
        </w:rPr>
        <w:t>.</w:t>
      </w:r>
    </w:p>
    <w:p w:rsidR="009F1468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9F1468">
        <w:t>Согласно примечаниям к ст</w:t>
      </w:r>
      <w:r>
        <w:t>.</w:t>
      </w:r>
      <w:r w:rsidRPr="009F1468">
        <w:t xml:space="preserve"> 20.10 </w:t>
      </w:r>
      <w:r w:rsidRPr="00BE2CBA" w:rsidR="00D5106E">
        <w:t>Кодекса Российской Федерации об административных правонарушениях</w:t>
      </w:r>
      <w:r w:rsidRPr="009F1468" w:rsidR="00D5106E">
        <w:t xml:space="preserve"> </w:t>
      </w:r>
      <w:r w:rsidRPr="009F1468">
        <w:t>лицо, до</w:t>
      </w:r>
      <w:r w:rsidRPr="009F1468">
        <w:t>бровольно сдавшее оружие, основные части огнестрельного оружия и патроны к оружию, освобождается от административной ответственности за административное правонарушение, предусмотренное настоящей статьей (п. 1 Примечания); не может признаваться добровольной</w:t>
      </w:r>
      <w:r w:rsidRPr="009F1468">
        <w:t xml:space="preserve"> сдачей оружия, основных частей огнестрельного оружия и патронов к оружию их изъятие при задержании лица, а также при применении мер обеспечения производства по делу об административном правонарушении по их обнаружению и изъятию (п. 2 Примечания).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Исследов</w:t>
      </w:r>
      <w:r w:rsidRPr="00BE2CBA">
        <w:t>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</w:t>
      </w:r>
      <w:r w:rsidRPr="00BE2CBA">
        <w:t xml:space="preserve">зательств, имеющих значение для правильного разрешения дела, и исключают какие-либо сомнения в виновности </w:t>
      </w:r>
      <w:r>
        <w:rPr>
          <w:color w:val="000000" w:themeColor="text1"/>
          <w:shd w:val="clear" w:color="auto" w:fill="FFFFFF"/>
        </w:rPr>
        <w:t>ФИО</w:t>
      </w:r>
      <w:r w:rsidR="00D5106E">
        <w:rPr>
          <w:color w:val="000000" w:themeColor="text1"/>
          <w:shd w:val="clear" w:color="auto" w:fill="FFFFFF"/>
        </w:rPr>
        <w:t>а</w:t>
      </w:r>
      <w:r w:rsidR="00D5106E">
        <w:rPr>
          <w:color w:val="000000" w:themeColor="text1"/>
          <w:shd w:val="clear" w:color="auto" w:fill="FFFFFF"/>
        </w:rPr>
        <w:t xml:space="preserve"> И.И.</w:t>
      </w:r>
      <w:r w:rsidRPr="00BE2CBA" w:rsidR="00606666">
        <w:rPr>
          <w:color w:val="000000" w:themeColor="text1"/>
          <w:shd w:val="clear" w:color="auto" w:fill="FFFFFF"/>
        </w:rPr>
        <w:t xml:space="preserve"> </w:t>
      </w:r>
      <w:r w:rsidRPr="00BE2CBA">
        <w:t xml:space="preserve">в совершении </w:t>
      </w:r>
      <w:r w:rsidRPr="00BE2CBA" w:rsidR="008C640C">
        <w:t>вмененного</w:t>
      </w:r>
      <w:r w:rsidRPr="00BE2CBA">
        <w:t xml:space="preserve"> административного правонарушения.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Учитывая исследованные в судебном заседании доказательства, оценив их в совокуп</w:t>
      </w:r>
      <w:r w:rsidRPr="00BE2CBA">
        <w:t xml:space="preserve">ности на предмет допустимости, достоверности и достаточности, действия </w:t>
      </w:r>
      <w:r>
        <w:rPr>
          <w:color w:val="000000" w:themeColor="text1"/>
          <w:shd w:val="clear" w:color="auto" w:fill="FFFFFF"/>
        </w:rPr>
        <w:t>ФИО</w:t>
      </w:r>
      <w:r w:rsidR="00D5106E">
        <w:rPr>
          <w:color w:val="000000" w:themeColor="text1"/>
          <w:shd w:val="clear" w:color="auto" w:fill="FFFFFF"/>
        </w:rPr>
        <w:t>а</w:t>
      </w:r>
      <w:r w:rsidR="00D5106E">
        <w:rPr>
          <w:color w:val="000000" w:themeColor="text1"/>
          <w:shd w:val="clear" w:color="auto" w:fill="FFFFFF"/>
        </w:rPr>
        <w:t xml:space="preserve"> И.И.</w:t>
      </w:r>
      <w:r w:rsidRPr="00BE2CBA" w:rsidR="00E97EDF">
        <w:t xml:space="preserve"> </w:t>
      </w:r>
      <w:r w:rsidRPr="00BE2CBA">
        <w:t>кв</w:t>
      </w:r>
      <w:r w:rsidRPr="00BE2CBA" w:rsidR="00E25D94">
        <w:t>алифицирую по ст. 20.10</w:t>
      </w:r>
      <w:r w:rsidRPr="00BE2CBA">
        <w:t xml:space="preserve"> Кодекса Российской Федерации об административных правонарушениях как</w:t>
      </w:r>
      <w:r w:rsidRPr="00BE2CBA" w:rsidR="00E25D94">
        <w:t xml:space="preserve"> незаконное хранение огнестрельного оружия, если эти действия не содержат уголовно наказуемого деяния</w:t>
      </w:r>
      <w:r w:rsidRPr="00BE2CBA">
        <w:t>.</w:t>
      </w:r>
    </w:p>
    <w:p w:rsidR="00D5106E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Процессуальных нарушений и обстоятельств, исключающих производство по делу, не установлено. 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BE2CBA">
        <w:t xml:space="preserve"> </w:t>
      </w:r>
      <w:r>
        <w:rPr>
          <w:color w:val="000000" w:themeColor="text1"/>
          <w:shd w:val="clear" w:color="auto" w:fill="FFFFFF"/>
        </w:rPr>
        <w:t>ФИО</w:t>
      </w:r>
      <w:r w:rsidR="00D5106E">
        <w:rPr>
          <w:color w:val="000000" w:themeColor="text1"/>
          <w:shd w:val="clear" w:color="auto" w:fill="FFFFFF"/>
        </w:rPr>
        <w:t>а</w:t>
      </w:r>
      <w:r w:rsidR="00D5106E">
        <w:rPr>
          <w:color w:val="000000" w:themeColor="text1"/>
          <w:shd w:val="clear" w:color="auto" w:fill="FFFFFF"/>
        </w:rPr>
        <w:t xml:space="preserve"> И.И.</w:t>
      </w:r>
      <w:r w:rsidRPr="00BE2CBA" w:rsidR="00606666">
        <w:rPr>
          <w:color w:val="000000" w:themeColor="text1"/>
          <w:shd w:val="clear" w:color="auto" w:fill="FFFFFF"/>
        </w:rPr>
        <w:t xml:space="preserve"> </w:t>
      </w:r>
      <w:r w:rsidRPr="00BE2CBA">
        <w:t>при возбуждении дела об административном правонарушении нарушены не были.</w:t>
      </w:r>
    </w:p>
    <w:p w:rsidR="00D5106E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С</w:t>
      </w:r>
      <w:r w:rsidRPr="00BE2CBA" w:rsidR="002A3A08">
        <w:t>рок привлечения вышеуказанного лица к административной ответственности не ист</w:t>
      </w:r>
      <w:r>
        <w:t>е</w:t>
      </w:r>
      <w:r w:rsidRPr="00BE2CBA" w:rsidR="002A3A08">
        <w:t xml:space="preserve">к. 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Оснований для прекращения производства по данному делу не установлено.  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  <w:rPr>
          <w:color w:val="000000"/>
        </w:rPr>
      </w:pPr>
      <w:r w:rsidRPr="00BE2CBA">
        <w:rPr>
          <w:color w:val="000000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</w:t>
      </w:r>
      <w:r w:rsidRPr="00BE2CBA">
        <w:rPr>
          <w:color w:val="000000"/>
        </w:rPr>
        <w:t>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В соответствии со ст. 4.2 </w:t>
      </w:r>
      <w:r w:rsidRPr="00184B2C" w:rsidR="00184B2C">
        <w:t>Кодекса Российской Федерации об административных правонарушениях</w:t>
      </w:r>
      <w:r w:rsidRPr="00BE2CBA">
        <w:t>, обстоятельст</w:t>
      </w:r>
      <w:r w:rsidRPr="00BE2CBA">
        <w:t xml:space="preserve">в, смягчающих ответственность </w:t>
      </w:r>
      <w:r>
        <w:rPr>
          <w:color w:val="000000" w:themeColor="text1"/>
          <w:shd w:val="clear" w:color="auto" w:fill="FFFFFF"/>
        </w:rPr>
        <w:t>ФИО</w:t>
      </w:r>
      <w:r w:rsidR="00D5106E">
        <w:rPr>
          <w:color w:val="000000" w:themeColor="text1"/>
          <w:shd w:val="clear" w:color="auto" w:fill="FFFFFF"/>
        </w:rPr>
        <w:t>а</w:t>
      </w:r>
      <w:r w:rsidR="00D5106E">
        <w:rPr>
          <w:color w:val="000000" w:themeColor="text1"/>
          <w:shd w:val="clear" w:color="auto" w:fill="FFFFFF"/>
        </w:rPr>
        <w:t xml:space="preserve"> И.И.</w:t>
      </w:r>
      <w:r w:rsidRPr="00BE2CBA">
        <w:rPr>
          <w:color w:val="000000" w:themeColor="text1"/>
          <w:shd w:val="clear" w:color="auto" w:fill="FFFFFF"/>
        </w:rPr>
        <w:t xml:space="preserve"> </w:t>
      </w:r>
      <w:r w:rsidRPr="00BE2CBA">
        <w:t>не имеется.</w:t>
      </w:r>
    </w:p>
    <w:p w:rsidR="0075483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Обстоятельств, отягчающих ответственность </w:t>
      </w:r>
      <w:r>
        <w:rPr>
          <w:color w:val="000000" w:themeColor="text1"/>
          <w:shd w:val="clear" w:color="auto" w:fill="FFFFFF"/>
        </w:rPr>
        <w:t>ФИО</w:t>
      </w:r>
      <w:r w:rsidR="00D5106E">
        <w:rPr>
          <w:color w:val="000000" w:themeColor="text1"/>
          <w:shd w:val="clear" w:color="auto" w:fill="FFFFFF"/>
        </w:rPr>
        <w:t>а</w:t>
      </w:r>
      <w:r w:rsidR="00D5106E">
        <w:rPr>
          <w:color w:val="000000" w:themeColor="text1"/>
          <w:shd w:val="clear" w:color="auto" w:fill="FFFFFF"/>
        </w:rPr>
        <w:t xml:space="preserve"> И.И</w:t>
      </w:r>
      <w:r w:rsidRPr="00BE2CBA">
        <w:rPr>
          <w:color w:val="000000" w:themeColor="text1"/>
          <w:shd w:val="clear" w:color="auto" w:fill="FFFFFF"/>
        </w:rPr>
        <w:t>.</w:t>
      </w:r>
      <w:r w:rsidRPr="00BE2CBA">
        <w:t xml:space="preserve">, предусмотренных ст. 4.3 </w:t>
      </w:r>
      <w:r w:rsidRPr="00184B2C" w:rsidR="00184B2C">
        <w:t>Кодекса Российской Федерации об административных правонарушениях</w:t>
      </w:r>
      <w:r w:rsidRPr="00BE2CBA">
        <w:t>, судом не установлено.</w:t>
      </w:r>
    </w:p>
    <w:p w:rsidR="00E86AA3" w:rsidRPr="00BE2CBA" w:rsidP="00237F0A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BE2CBA">
        <w:t>При определении вида и меры админ</w:t>
      </w:r>
      <w:r w:rsidRPr="00BE2CBA">
        <w:t>истративного наказания, учитывая характер совершенного правонарушения</w:t>
      </w:r>
      <w:r>
        <w:t>,</w:t>
      </w:r>
      <w:r w:rsidR="00D5106E">
        <w:t xml:space="preserve"> </w:t>
      </w:r>
      <w:r w:rsidRPr="00E86AA3">
        <w:t>обстоятельства совершения правонарушения, общественную опасность содеянного,</w:t>
      </w:r>
      <w:r>
        <w:t xml:space="preserve"> </w:t>
      </w:r>
      <w:r w:rsidRPr="00BE2CBA">
        <w:t xml:space="preserve"> личность виновного, его имущественное положение, отсутствие обстоятельств </w:t>
      </w:r>
      <w:r w:rsidRPr="00BE2CBA" w:rsidR="0075483A">
        <w:t xml:space="preserve">смягчающих </w:t>
      </w:r>
      <w:r w:rsidR="0075483A">
        <w:t xml:space="preserve">и </w:t>
      </w:r>
      <w:r w:rsidRPr="00BE2CBA">
        <w:t>отягчающих администр</w:t>
      </w:r>
      <w:r w:rsidRPr="00BE2CBA">
        <w:t xml:space="preserve">ативную ответственность, считаю необходимым назначить </w:t>
      </w:r>
      <w:r>
        <w:rPr>
          <w:color w:val="000000" w:themeColor="text1"/>
          <w:shd w:val="clear" w:color="auto" w:fill="FFFFFF"/>
        </w:rPr>
        <w:t>ФИО</w:t>
      </w:r>
      <w:r w:rsidR="00D5106E">
        <w:rPr>
          <w:color w:val="000000" w:themeColor="text1"/>
          <w:shd w:val="clear" w:color="auto" w:fill="FFFFFF"/>
        </w:rPr>
        <w:t>у</w:t>
      </w:r>
      <w:r w:rsidR="00D5106E">
        <w:rPr>
          <w:color w:val="000000" w:themeColor="text1"/>
          <w:shd w:val="clear" w:color="auto" w:fill="FFFFFF"/>
        </w:rPr>
        <w:t xml:space="preserve"> И.И. </w:t>
      </w:r>
      <w:r w:rsidRPr="00BE2CBA">
        <w:t xml:space="preserve">административное наказание в виде административного штрафа в пределах санкции ст. 20.10 </w:t>
      </w:r>
      <w:r w:rsidRPr="00BE2CBA" w:rsidR="00184B2C">
        <w:t>Кодекса Российской Федерации об административных правонарушениях</w:t>
      </w:r>
      <w:r w:rsidRPr="00BE2CBA">
        <w:t xml:space="preserve">, </w:t>
      </w:r>
      <w:r w:rsidR="00D5106E">
        <w:t xml:space="preserve"> </w:t>
      </w:r>
      <w:r w:rsidRPr="00BE2CBA">
        <w:t>с конфискацией оружия.</w:t>
      </w:r>
    </w:p>
    <w:p w:rsidR="002A3A08" w:rsidRPr="00BE2CBA" w:rsidP="00625508">
      <w:pPr>
        <w:ind w:firstLine="851"/>
        <w:rPr>
          <w:sz w:val="24"/>
          <w:szCs w:val="24"/>
        </w:rPr>
      </w:pPr>
      <w:r w:rsidRPr="00BE2CBA">
        <w:rPr>
          <w:sz w:val="24"/>
          <w:szCs w:val="24"/>
        </w:rPr>
        <w:t>Руководству</w:t>
      </w:r>
      <w:r w:rsidRPr="00BE2CBA">
        <w:rPr>
          <w:sz w:val="24"/>
          <w:szCs w:val="24"/>
        </w:rPr>
        <w:t xml:space="preserve">ясь ст.ст. 29.9, 29.10, 29.11 Кодекса Российской Федерации об административных правонарушениях, мировой судья – </w:t>
      </w:r>
    </w:p>
    <w:p w:rsidR="008D3692" w:rsidRPr="00BE2CBA" w:rsidP="00625508">
      <w:pPr>
        <w:ind w:firstLine="851"/>
        <w:rPr>
          <w:sz w:val="24"/>
          <w:szCs w:val="24"/>
        </w:rPr>
      </w:pPr>
    </w:p>
    <w:p w:rsidR="002A3A08" w:rsidRPr="00184B2C" w:rsidP="002A3A08">
      <w:pPr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184B2C">
        <w:rPr>
          <w:rFonts w:eastAsia="Times New Roman"/>
          <w:b/>
          <w:color w:val="000000"/>
          <w:sz w:val="24"/>
          <w:szCs w:val="24"/>
        </w:rPr>
        <w:t>ПОСТАНОВИЛ:</w:t>
      </w:r>
    </w:p>
    <w:p w:rsidR="008D3692" w:rsidRPr="00BE2CBA" w:rsidP="002A3A08">
      <w:pPr>
        <w:ind w:firstLine="709"/>
        <w:jc w:val="center"/>
        <w:rPr>
          <w:rFonts w:eastAsia="Times New Roman"/>
          <w:color w:val="000000"/>
          <w:sz w:val="24"/>
          <w:szCs w:val="24"/>
        </w:rPr>
      </w:pPr>
    </w:p>
    <w:p w:rsidR="00D5106E" w:rsidP="002106C6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BE2CBA">
        <w:t xml:space="preserve">признать </w:t>
      </w:r>
      <w:r>
        <w:rPr>
          <w:color w:val="FF0000"/>
        </w:rPr>
        <w:t>ФИО</w:t>
      </w:r>
      <w:r w:rsidRPr="00F13286">
        <w:rPr>
          <w:color w:val="FF0000"/>
        </w:rPr>
        <w:t>а</w:t>
      </w:r>
      <w:r w:rsidRPr="00F13286">
        <w:rPr>
          <w:color w:val="FF0000"/>
        </w:rPr>
        <w:t xml:space="preserve"> </w:t>
      </w:r>
      <w:r w:rsidRPr="00BE2CBA">
        <w:t xml:space="preserve">виновным в совершении административного правонарушения, предусмотренного ст. 20.10 Кодекса </w:t>
      </w:r>
      <w:r w:rsidRPr="00BE2CBA">
        <w:t>Российской Федерации об административных правонарушениях</w:t>
      </w:r>
      <w:r>
        <w:t xml:space="preserve"> </w:t>
      </w:r>
      <w:r w:rsidRPr="00BE2CBA">
        <w:t xml:space="preserve"> и назначить ему административное наказание в виде административного штрафа в размере 5 000 (пять тысяч) рублей с конфискацией оружия</w:t>
      </w:r>
      <w:r>
        <w:t>:</w:t>
      </w:r>
    </w:p>
    <w:p w:rsidR="00D5106E" w:rsidP="002106C6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>-</w:t>
      </w:r>
      <w:r w:rsidRPr="00BE2CBA" w:rsidR="002106C6">
        <w:t xml:space="preserve"> </w:t>
      </w:r>
      <w:r w:rsidRPr="00D5106E">
        <w:t>ствол и цевье модели ТОЗ-БМ, 16 калибра, №100985, 1963 года вы</w:t>
      </w:r>
      <w:r w:rsidRPr="00D5106E">
        <w:t>п</w:t>
      </w:r>
      <w:r>
        <w:t>уска (стволы), №У23438 (цевье);</w:t>
      </w:r>
    </w:p>
    <w:p w:rsidR="002106C6" w:rsidRPr="00BE2CBA" w:rsidP="002106C6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>-</w:t>
      </w:r>
      <w:r w:rsidRPr="00D5106E">
        <w:t xml:space="preserve"> лож</w:t>
      </w:r>
      <w:r>
        <w:t>е</w:t>
      </w:r>
      <w:r w:rsidRPr="00D5106E">
        <w:t xml:space="preserve"> ружья модели ТОЗ-БМ</w:t>
      </w:r>
      <w:r>
        <w:t xml:space="preserve"> </w:t>
      </w:r>
      <w:r w:rsidRPr="00BE2CBA">
        <w:t xml:space="preserve">хранящегося в МВД России по </w:t>
      </w:r>
      <w:r>
        <w:t>Республике Крым (адрес: Республика Крым, г.Симферополь, ул.Б.Хмельницкого,4)</w:t>
      </w:r>
      <w:r w:rsidRPr="00BE2CBA">
        <w:t xml:space="preserve">, квитанции </w:t>
      </w:r>
      <w:r w:rsidR="00510BB8">
        <w:t>№</w:t>
      </w:r>
      <w:r w:rsidRPr="00BE2CBA">
        <w:t xml:space="preserve"> </w:t>
      </w:r>
      <w:r>
        <w:t>003946</w:t>
      </w:r>
      <w:r w:rsidRPr="00BE2CBA" w:rsidR="00BE2CBA">
        <w:t xml:space="preserve"> о</w:t>
      </w:r>
      <w:r>
        <w:t>т 10</w:t>
      </w:r>
      <w:r w:rsidRPr="00BE2CBA" w:rsidR="00BE2CBA">
        <w:t>.0</w:t>
      </w:r>
      <w:r>
        <w:t>3</w:t>
      </w:r>
      <w:r w:rsidRPr="00BE2CBA" w:rsidR="00BE2CBA">
        <w:t>.202</w:t>
      </w:r>
      <w:r>
        <w:t>5</w:t>
      </w:r>
      <w:r w:rsidRPr="00BE2CBA">
        <w:t>.</w:t>
      </w:r>
    </w:p>
    <w:p w:rsidR="00D5106E" w:rsidP="00BE2CBA">
      <w:pPr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BE2CBA">
        <w:rPr>
          <w:rFonts w:eastAsia="Times New Roman"/>
          <w:sz w:val="24"/>
          <w:szCs w:val="24"/>
          <w:lang w:eastAsia="ru-RU"/>
        </w:rPr>
        <w:t>Ш</w:t>
      </w:r>
      <w:r w:rsidRPr="00BE2CBA">
        <w:rPr>
          <w:rFonts w:eastAsia="Times New Roman"/>
          <w:color w:val="000000"/>
          <w:sz w:val="24"/>
          <w:szCs w:val="24"/>
          <w:lang w:eastAsia="ru-RU"/>
        </w:rPr>
        <w:t>траф</w:t>
      </w:r>
      <w:r w:rsidRPr="00BE2CBA">
        <w:rPr>
          <w:rFonts w:eastAsia="Times New Roman"/>
          <w:sz w:val="24"/>
          <w:szCs w:val="24"/>
          <w:lang w:eastAsia="ru-RU"/>
        </w:rPr>
        <w:t xml:space="preserve"> </w:t>
      </w:r>
      <w:r w:rsidRPr="00BE2CBA">
        <w:rPr>
          <w:rFonts w:eastAsia="Times New Roman"/>
          <w:color w:val="000000"/>
          <w:sz w:val="24"/>
          <w:szCs w:val="24"/>
          <w:lang w:eastAsia="ru-RU"/>
        </w:rPr>
        <w:t>подлежит уплате не позднее шестидесяти дней со дня</w:t>
      </w:r>
      <w:r w:rsidRPr="00BE2CBA">
        <w:rPr>
          <w:rFonts w:eastAsia="Times New Roman"/>
          <w:color w:val="000000"/>
          <w:sz w:val="24"/>
          <w:szCs w:val="24"/>
          <w:lang w:eastAsia="ru-RU"/>
        </w:rPr>
        <w:t xml:space="preserve"> вступления  постановления в законную силу. </w:t>
      </w:r>
    </w:p>
    <w:p w:rsidR="008039C5" w:rsidRPr="00BE2CBA" w:rsidP="00BE2CBA">
      <w:pPr>
        <w:ind w:firstLine="720"/>
        <w:rPr>
          <w:rFonts w:eastAsia="Times New Roman"/>
          <w:sz w:val="24"/>
          <w:szCs w:val="24"/>
          <w:lang w:eastAsia="ru-RU"/>
        </w:rPr>
      </w:pPr>
      <w:r w:rsidRPr="00BE2CBA">
        <w:rPr>
          <w:rFonts w:eastAsia="Times New Roman"/>
          <w:sz w:val="24"/>
          <w:szCs w:val="24"/>
          <w:lang w:eastAsia="ru-RU"/>
        </w:rPr>
        <w:t>Реквизиты для уплаты штрафа: получатель –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 ИНН 9102</w:t>
      </w:r>
      <w:r w:rsidRPr="00BE2CBA">
        <w:rPr>
          <w:rFonts w:eastAsia="Times New Roman"/>
          <w:sz w:val="24"/>
          <w:szCs w:val="24"/>
          <w:lang w:eastAsia="ru-RU"/>
        </w:rPr>
        <w:t xml:space="preserve">013284 КПП 910201001 БИК 013510002, Единый казначейский счет  40102810645370000035, Казначейский счет  03100643350000017500, Лицевой счет  04752203230 в УФК по  Республике Крым, Код Сводного реестра 35220323, ОКТМО: 35647000, КБК </w:t>
      </w:r>
      <w:r w:rsidRPr="00303EC1" w:rsidR="00465A1A">
        <w:rPr>
          <w:sz w:val="24"/>
          <w:szCs w:val="24"/>
        </w:rPr>
        <w:t>828 1 16 01203 01 0025 140</w:t>
      </w:r>
      <w:r w:rsidRPr="00BE2CBA">
        <w:rPr>
          <w:rFonts w:eastAsia="Times New Roman"/>
          <w:sz w:val="24"/>
          <w:szCs w:val="24"/>
          <w:lang w:eastAsia="ru-RU"/>
        </w:rPr>
        <w:t xml:space="preserve">, УИН </w:t>
      </w:r>
      <w:r w:rsidRPr="00D5106E" w:rsidR="00D5106E">
        <w:rPr>
          <w:rFonts w:eastAsia="Times New Roman"/>
          <w:color w:val="FF0000"/>
          <w:sz w:val="24"/>
          <w:szCs w:val="24"/>
          <w:lang w:eastAsia="ru-RU"/>
        </w:rPr>
        <w:t>0410760300775000892520178</w:t>
      </w:r>
      <w:r w:rsidRPr="00BE2CBA">
        <w:rPr>
          <w:rFonts w:eastAsia="Times New Roman"/>
          <w:sz w:val="24"/>
          <w:szCs w:val="24"/>
          <w:lang w:eastAsia="ru-RU"/>
        </w:rPr>
        <w:t xml:space="preserve">.        </w:t>
      </w:r>
      <w:r w:rsidRPr="00BE2CBA" w:rsidR="00431A9E">
        <w:rPr>
          <w:sz w:val="24"/>
          <w:szCs w:val="24"/>
        </w:rPr>
        <w:t xml:space="preserve">    </w:t>
      </w:r>
    </w:p>
    <w:p w:rsidR="00D976E1" w:rsidRPr="00BE2CBA" w:rsidP="00D976E1">
      <w:pPr>
        <w:ind w:firstLine="708"/>
        <w:rPr>
          <w:sz w:val="24"/>
          <w:szCs w:val="24"/>
        </w:rPr>
      </w:pPr>
      <w:r w:rsidRPr="00BE2CBA">
        <w:rPr>
          <w:sz w:val="24"/>
          <w:szCs w:val="24"/>
        </w:rPr>
        <w:t xml:space="preserve">Согласно части 1  статьи 32.8 Кодекса Российской Федерации об административных правонарушениях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75483A" w:rsidRPr="0075483A" w:rsidP="0075483A">
      <w:pPr>
        <w:ind w:firstLine="709"/>
        <w:rPr>
          <w:rFonts w:eastAsia="Times New Roman"/>
          <w:bCs/>
          <w:color w:val="000000"/>
          <w:sz w:val="24"/>
          <w:szCs w:val="26"/>
          <w:lang w:eastAsia="ru-RU"/>
        </w:rPr>
      </w:pPr>
      <w:r w:rsidRPr="0075483A">
        <w:rPr>
          <w:rFonts w:eastAsia="Times New Roman"/>
          <w:bCs/>
          <w:color w:val="000000"/>
          <w:sz w:val="24"/>
          <w:szCs w:val="26"/>
          <w:lang w:eastAsia="ru-RU"/>
        </w:rPr>
        <w:t>Постановление может быть обж</w:t>
      </w:r>
      <w:r w:rsidRPr="0075483A">
        <w:rPr>
          <w:rFonts w:eastAsia="Times New Roman"/>
          <w:bCs/>
          <w:color w:val="000000"/>
          <w:sz w:val="24"/>
          <w:szCs w:val="26"/>
          <w:lang w:eastAsia="ru-RU"/>
        </w:rPr>
        <w:t xml:space="preserve">аловано в Симферопольский районный суд Республики Крым в течение </w:t>
      </w:r>
      <w:r w:rsidRPr="00D5106E">
        <w:rPr>
          <w:rFonts w:eastAsia="Times New Roman"/>
          <w:bCs/>
          <w:color w:val="FF0000"/>
          <w:sz w:val="24"/>
          <w:szCs w:val="26"/>
          <w:lang w:eastAsia="ru-RU"/>
        </w:rPr>
        <w:t xml:space="preserve">10 </w:t>
      </w:r>
      <w:r w:rsidRPr="00D5106E" w:rsidR="00D5106E">
        <w:rPr>
          <w:rFonts w:eastAsia="Times New Roman"/>
          <w:bCs/>
          <w:color w:val="FF0000"/>
          <w:sz w:val="24"/>
          <w:szCs w:val="26"/>
          <w:lang w:eastAsia="ru-RU"/>
        </w:rPr>
        <w:t>дней</w:t>
      </w:r>
      <w:r w:rsidRPr="00D5106E">
        <w:rPr>
          <w:rFonts w:eastAsia="Times New Roman"/>
          <w:bCs/>
          <w:color w:val="FF0000"/>
          <w:sz w:val="24"/>
          <w:szCs w:val="26"/>
          <w:lang w:eastAsia="ru-RU"/>
        </w:rPr>
        <w:t xml:space="preserve"> </w:t>
      </w:r>
      <w:r w:rsidRPr="0075483A">
        <w:rPr>
          <w:rFonts w:eastAsia="Times New Roman"/>
          <w:bCs/>
          <w:color w:val="000000"/>
          <w:sz w:val="24"/>
          <w:szCs w:val="26"/>
          <w:lang w:eastAsia="ru-RU"/>
        </w:rPr>
        <w:t>со дня вручения или получения копии постановления.</w:t>
      </w:r>
    </w:p>
    <w:p w:rsidR="002A3A08" w:rsidRPr="00BE2CBA" w:rsidP="002A3A08">
      <w:pPr>
        <w:rPr>
          <w:sz w:val="24"/>
          <w:szCs w:val="24"/>
        </w:rPr>
      </w:pPr>
      <w:r w:rsidRPr="00BE2CBA">
        <w:rPr>
          <w:sz w:val="24"/>
          <w:szCs w:val="24"/>
        </w:rPr>
        <w:t xml:space="preserve">      </w:t>
      </w:r>
    </w:p>
    <w:p w:rsidR="002A3A08" w:rsidRPr="00BE2CBA" w:rsidP="002A3A08">
      <w:pPr>
        <w:rPr>
          <w:sz w:val="24"/>
          <w:szCs w:val="24"/>
        </w:rPr>
      </w:pPr>
    </w:p>
    <w:p w:rsidR="00635C72" w:rsidP="00BE2CBA">
      <w:pPr>
        <w:rPr>
          <w:sz w:val="24"/>
          <w:szCs w:val="24"/>
        </w:rPr>
      </w:pPr>
      <w:r w:rsidRPr="00BE2CBA">
        <w:rPr>
          <w:sz w:val="24"/>
          <w:szCs w:val="24"/>
        </w:rPr>
        <w:t xml:space="preserve"> </w:t>
      </w:r>
      <w:r w:rsidR="00510BB8">
        <w:rPr>
          <w:sz w:val="24"/>
          <w:szCs w:val="24"/>
        </w:rPr>
        <w:t xml:space="preserve">         </w:t>
      </w:r>
      <w:r w:rsidRPr="00BE2CBA" w:rsidR="005E4A01">
        <w:rPr>
          <w:sz w:val="24"/>
          <w:szCs w:val="24"/>
        </w:rPr>
        <w:t xml:space="preserve"> Мировой судья </w:t>
      </w:r>
      <w:r w:rsidRPr="00BE2CBA" w:rsidR="005E4A01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                                                   </w:t>
      </w:r>
      <w:r w:rsidRPr="00BE2CBA" w:rsidR="00BE2CBA">
        <w:rPr>
          <w:sz w:val="24"/>
          <w:szCs w:val="24"/>
        </w:rPr>
        <w:t>Шевчук К.С.</w:t>
      </w:r>
      <w:r w:rsidRPr="00BE2CBA" w:rsidR="005E4A01">
        <w:rPr>
          <w:sz w:val="24"/>
          <w:szCs w:val="24"/>
        </w:rPr>
        <w:t xml:space="preserve">  </w:t>
      </w:r>
    </w:p>
    <w:p w:rsidR="00184B2C" w:rsidP="00BE2CBA">
      <w:pPr>
        <w:rPr>
          <w:sz w:val="24"/>
          <w:szCs w:val="24"/>
        </w:rPr>
      </w:pPr>
    </w:p>
    <w:p w:rsidR="00184B2C" w:rsidRPr="00BE2CBA" w:rsidP="00BE2CBA">
      <w:pPr>
        <w:rPr>
          <w:sz w:val="24"/>
          <w:szCs w:val="24"/>
        </w:rPr>
      </w:pPr>
    </w:p>
    <w:p w:rsidR="00635C72" w:rsidRPr="00BE2CBA" w:rsidP="0066407D">
      <w:pPr>
        <w:rPr>
          <w:sz w:val="24"/>
          <w:szCs w:val="24"/>
        </w:rPr>
      </w:pPr>
      <w:r w:rsidRPr="00BE2CBA">
        <w:rPr>
          <w:sz w:val="24"/>
          <w:szCs w:val="24"/>
        </w:rPr>
        <w:t xml:space="preserve">  </w:t>
      </w:r>
    </w:p>
    <w:p w:rsidR="002C5A43" w:rsidRPr="00DC13CF" w:rsidP="00635C72">
      <w:pPr>
        <w:rPr>
          <w:sz w:val="28"/>
          <w:szCs w:val="28"/>
        </w:rPr>
      </w:pPr>
    </w:p>
    <w:sectPr w:rsidSect="00184B2C">
      <w:headerReference w:type="default" r:id="rId5"/>
      <w:footerReference w:type="default" r:id="rId6"/>
      <w:pgSz w:w="11906" w:h="16838"/>
      <w:pgMar w:top="-395" w:right="709" w:bottom="567" w:left="1701" w:header="709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4404062"/>
      <w:docPartObj>
        <w:docPartGallery w:val="Page Numbers (Bottom of Page)"/>
        <w:docPartUnique/>
      </w:docPartObj>
    </w:sdtPr>
    <w:sdtContent>
      <w:p w:rsidR="00184B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5106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A9E">
    <w:pPr>
      <w:pStyle w:val="Header"/>
      <w:jc w:val="center"/>
    </w:pPr>
  </w:p>
  <w:p w:rsidR="0043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324C6"/>
    <w:rsid w:val="00062150"/>
    <w:rsid w:val="00072E6E"/>
    <w:rsid w:val="00077861"/>
    <w:rsid w:val="000B37FE"/>
    <w:rsid w:val="00126FEB"/>
    <w:rsid w:val="0013186C"/>
    <w:rsid w:val="001336BC"/>
    <w:rsid w:val="00166654"/>
    <w:rsid w:val="00171BFF"/>
    <w:rsid w:val="00184B2C"/>
    <w:rsid w:val="001C36D2"/>
    <w:rsid w:val="001D6FCB"/>
    <w:rsid w:val="001E4490"/>
    <w:rsid w:val="002070A0"/>
    <w:rsid w:val="002106C6"/>
    <w:rsid w:val="00211DBE"/>
    <w:rsid w:val="00237F0A"/>
    <w:rsid w:val="002675E9"/>
    <w:rsid w:val="002A3A08"/>
    <w:rsid w:val="002B0413"/>
    <w:rsid w:val="002B57E7"/>
    <w:rsid w:val="002C5A43"/>
    <w:rsid w:val="002D1915"/>
    <w:rsid w:val="00302562"/>
    <w:rsid w:val="00303EC1"/>
    <w:rsid w:val="00307B28"/>
    <w:rsid w:val="00326552"/>
    <w:rsid w:val="003A63EB"/>
    <w:rsid w:val="003C0595"/>
    <w:rsid w:val="00401133"/>
    <w:rsid w:val="00417E8E"/>
    <w:rsid w:val="004304F6"/>
    <w:rsid w:val="00431A9E"/>
    <w:rsid w:val="004323CB"/>
    <w:rsid w:val="00465A1A"/>
    <w:rsid w:val="004742F5"/>
    <w:rsid w:val="004A50D6"/>
    <w:rsid w:val="004C2581"/>
    <w:rsid w:val="004E28F4"/>
    <w:rsid w:val="00500C70"/>
    <w:rsid w:val="00503147"/>
    <w:rsid w:val="00510BB8"/>
    <w:rsid w:val="00516783"/>
    <w:rsid w:val="00524F75"/>
    <w:rsid w:val="00542051"/>
    <w:rsid w:val="005A5DD0"/>
    <w:rsid w:val="005B2FCE"/>
    <w:rsid w:val="005B6CE1"/>
    <w:rsid w:val="005D19B5"/>
    <w:rsid w:val="005E41DA"/>
    <w:rsid w:val="005E4A01"/>
    <w:rsid w:val="005F6C4D"/>
    <w:rsid w:val="00606666"/>
    <w:rsid w:val="00617754"/>
    <w:rsid w:val="00625508"/>
    <w:rsid w:val="00635C72"/>
    <w:rsid w:val="006426CF"/>
    <w:rsid w:val="0064386F"/>
    <w:rsid w:val="0066407D"/>
    <w:rsid w:val="0068118A"/>
    <w:rsid w:val="006A40C6"/>
    <w:rsid w:val="006B4ABF"/>
    <w:rsid w:val="00726A60"/>
    <w:rsid w:val="00751618"/>
    <w:rsid w:val="00753F1B"/>
    <w:rsid w:val="0075483A"/>
    <w:rsid w:val="007635ED"/>
    <w:rsid w:val="007642A1"/>
    <w:rsid w:val="007E31A9"/>
    <w:rsid w:val="008039C5"/>
    <w:rsid w:val="008A4041"/>
    <w:rsid w:val="008B0C96"/>
    <w:rsid w:val="008C640C"/>
    <w:rsid w:val="008D3692"/>
    <w:rsid w:val="008D5F71"/>
    <w:rsid w:val="008D7FB5"/>
    <w:rsid w:val="008E7FDC"/>
    <w:rsid w:val="00920B94"/>
    <w:rsid w:val="00942A0A"/>
    <w:rsid w:val="00945F12"/>
    <w:rsid w:val="0095200B"/>
    <w:rsid w:val="00967D65"/>
    <w:rsid w:val="009A1B41"/>
    <w:rsid w:val="009A7378"/>
    <w:rsid w:val="009C2BAC"/>
    <w:rsid w:val="009D427A"/>
    <w:rsid w:val="009E3D6C"/>
    <w:rsid w:val="009F1468"/>
    <w:rsid w:val="009F1C64"/>
    <w:rsid w:val="00A0473D"/>
    <w:rsid w:val="00A04B83"/>
    <w:rsid w:val="00A07D41"/>
    <w:rsid w:val="00A42164"/>
    <w:rsid w:val="00A57CD8"/>
    <w:rsid w:val="00A865D5"/>
    <w:rsid w:val="00A94F99"/>
    <w:rsid w:val="00AD17B0"/>
    <w:rsid w:val="00AF669D"/>
    <w:rsid w:val="00B172C0"/>
    <w:rsid w:val="00B1758B"/>
    <w:rsid w:val="00B6012A"/>
    <w:rsid w:val="00B74F41"/>
    <w:rsid w:val="00B753CF"/>
    <w:rsid w:val="00B85203"/>
    <w:rsid w:val="00BB0BB0"/>
    <w:rsid w:val="00BE2CBA"/>
    <w:rsid w:val="00BF73B0"/>
    <w:rsid w:val="00C42EF6"/>
    <w:rsid w:val="00C4421D"/>
    <w:rsid w:val="00C545F8"/>
    <w:rsid w:val="00C928F1"/>
    <w:rsid w:val="00CD0384"/>
    <w:rsid w:val="00CD6473"/>
    <w:rsid w:val="00D043C0"/>
    <w:rsid w:val="00D40BAB"/>
    <w:rsid w:val="00D4100E"/>
    <w:rsid w:val="00D5106E"/>
    <w:rsid w:val="00D61394"/>
    <w:rsid w:val="00D976E1"/>
    <w:rsid w:val="00DA6622"/>
    <w:rsid w:val="00DC13CF"/>
    <w:rsid w:val="00DC2FBD"/>
    <w:rsid w:val="00DC4D63"/>
    <w:rsid w:val="00DD319E"/>
    <w:rsid w:val="00DF306F"/>
    <w:rsid w:val="00E25D94"/>
    <w:rsid w:val="00E86AA3"/>
    <w:rsid w:val="00E97EDF"/>
    <w:rsid w:val="00EB7DB3"/>
    <w:rsid w:val="00EC191C"/>
    <w:rsid w:val="00F06259"/>
    <w:rsid w:val="00F13286"/>
    <w:rsid w:val="00F339A6"/>
    <w:rsid w:val="00F403C7"/>
    <w:rsid w:val="00F54512"/>
    <w:rsid w:val="00F56DFB"/>
    <w:rsid w:val="00F87274"/>
    <w:rsid w:val="00F92235"/>
    <w:rsid w:val="00FA2DC7"/>
    <w:rsid w:val="00FB494A"/>
    <w:rsid w:val="00FD5B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4742F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42F5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13186C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13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E31A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84B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A0F9-F423-4F65-9864-0B35436C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