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6BA" w:rsidRPr="00AC4DF1" w:rsidP="00A776BA">
      <w:pPr>
        <w:ind w:left="6480" w:firstLine="720"/>
        <w:jc w:val="both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 xml:space="preserve">  </w:t>
      </w:r>
      <w:r w:rsidR="005C7798">
        <w:rPr>
          <w:b/>
          <w:color w:val="000000" w:themeColor="text1"/>
          <w:sz w:val="17"/>
          <w:szCs w:val="17"/>
        </w:rPr>
        <w:t>Дело № 05-</w:t>
      </w:r>
      <w:r w:rsidR="000965A6">
        <w:rPr>
          <w:b/>
          <w:color w:val="000000" w:themeColor="text1"/>
          <w:sz w:val="17"/>
          <w:szCs w:val="17"/>
        </w:rPr>
        <w:t>0104</w:t>
      </w:r>
      <w:r w:rsidRPr="00AC4DF1">
        <w:rPr>
          <w:b/>
          <w:color w:val="000000" w:themeColor="text1"/>
          <w:sz w:val="17"/>
          <w:szCs w:val="17"/>
        </w:rPr>
        <w:t>/77/2025</w:t>
      </w:r>
    </w:p>
    <w:p w:rsidR="00AA3623" w:rsidRPr="00AC4DF1" w:rsidP="008547E6">
      <w:pPr>
        <w:ind w:left="504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                                 </w:t>
      </w:r>
      <w:r w:rsidRPr="00AC4DF1">
        <w:rPr>
          <w:b/>
          <w:color w:val="000000" w:themeColor="text1"/>
          <w:sz w:val="17"/>
          <w:szCs w:val="17"/>
        </w:rPr>
        <w:t>УИД91</w:t>
      </w:r>
      <w:r w:rsidRPr="00AC4DF1">
        <w:rPr>
          <w:b/>
          <w:color w:val="000000" w:themeColor="text1"/>
          <w:sz w:val="17"/>
          <w:szCs w:val="17"/>
          <w:lang w:val="en-US"/>
        </w:rPr>
        <w:t>MS</w:t>
      </w:r>
      <w:r w:rsidRPr="00AC4DF1">
        <w:rPr>
          <w:b/>
          <w:color w:val="000000" w:themeColor="text1"/>
          <w:sz w:val="17"/>
          <w:szCs w:val="17"/>
        </w:rPr>
        <w:t>0077-01-2025-</w:t>
      </w:r>
      <w:r w:rsidR="005C7798">
        <w:rPr>
          <w:b/>
          <w:color w:val="000000" w:themeColor="text1"/>
          <w:sz w:val="17"/>
          <w:szCs w:val="17"/>
        </w:rPr>
        <w:t>000</w:t>
      </w:r>
      <w:r w:rsidR="006771B7">
        <w:rPr>
          <w:b/>
          <w:color w:val="000000" w:themeColor="text1"/>
          <w:sz w:val="17"/>
          <w:szCs w:val="17"/>
        </w:rPr>
        <w:t>50</w:t>
      </w:r>
      <w:r w:rsidR="000965A6">
        <w:rPr>
          <w:b/>
          <w:color w:val="000000" w:themeColor="text1"/>
          <w:sz w:val="17"/>
          <w:szCs w:val="17"/>
        </w:rPr>
        <w:t>3-18</w:t>
      </w:r>
    </w:p>
    <w:p w:rsidR="00E441BC" w:rsidRPr="00AC4DF1" w:rsidP="0052783D">
      <w:pPr>
        <w:pStyle w:val="Heading1"/>
        <w:rPr>
          <w:color w:val="000000" w:themeColor="text1"/>
          <w:sz w:val="17"/>
          <w:szCs w:val="17"/>
        </w:rPr>
      </w:pPr>
      <w:r w:rsidRPr="00AC4DF1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AC4DF1" w:rsidP="00E82746">
      <w:pPr>
        <w:ind w:firstLine="709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1</w:t>
      </w:r>
      <w:r w:rsidR="006166F2">
        <w:rPr>
          <w:color w:val="000000" w:themeColor="text1"/>
          <w:sz w:val="17"/>
          <w:szCs w:val="17"/>
        </w:rPr>
        <w:t>5</w:t>
      </w:r>
      <w:r w:rsidRPr="00AC4DF1" w:rsidR="00B60798">
        <w:rPr>
          <w:color w:val="000000" w:themeColor="text1"/>
          <w:sz w:val="17"/>
          <w:szCs w:val="17"/>
        </w:rPr>
        <w:t xml:space="preserve"> </w:t>
      </w:r>
      <w:r w:rsidR="00B3523B">
        <w:rPr>
          <w:color w:val="000000" w:themeColor="text1"/>
          <w:sz w:val="17"/>
          <w:szCs w:val="17"/>
        </w:rPr>
        <w:t>апреля</w:t>
      </w:r>
      <w:r w:rsidRPr="00AC4DF1" w:rsidR="00006D4C">
        <w:rPr>
          <w:color w:val="000000" w:themeColor="text1"/>
          <w:sz w:val="17"/>
          <w:szCs w:val="17"/>
        </w:rPr>
        <w:t xml:space="preserve"> </w:t>
      </w:r>
      <w:r w:rsidRPr="00AC4DF1" w:rsidR="00530CEF">
        <w:rPr>
          <w:color w:val="000000" w:themeColor="text1"/>
          <w:sz w:val="17"/>
          <w:szCs w:val="17"/>
        </w:rPr>
        <w:t xml:space="preserve"> 202</w:t>
      </w:r>
      <w:r w:rsidRPr="00AC4DF1" w:rsidR="00006D4C">
        <w:rPr>
          <w:color w:val="000000" w:themeColor="text1"/>
          <w:sz w:val="17"/>
          <w:szCs w:val="17"/>
        </w:rPr>
        <w:t>5</w:t>
      </w:r>
      <w:r w:rsidRPr="00AC4DF1" w:rsidR="006A0479">
        <w:rPr>
          <w:color w:val="000000" w:themeColor="text1"/>
          <w:sz w:val="17"/>
          <w:szCs w:val="17"/>
        </w:rPr>
        <w:t xml:space="preserve"> </w:t>
      </w:r>
      <w:r w:rsidRPr="00AC4DF1" w:rsidR="004855E1">
        <w:rPr>
          <w:color w:val="000000" w:themeColor="text1"/>
          <w:sz w:val="17"/>
          <w:szCs w:val="17"/>
        </w:rPr>
        <w:t>года</w:t>
      </w:r>
      <w:r w:rsidRPr="00AC4DF1" w:rsidR="004855E1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C01F0">
        <w:rPr>
          <w:color w:val="000000" w:themeColor="text1"/>
          <w:sz w:val="17"/>
          <w:szCs w:val="17"/>
        </w:rPr>
        <w:t xml:space="preserve"> </w:t>
      </w:r>
      <w:r w:rsidRPr="00AC4DF1" w:rsidR="00967A4F">
        <w:rPr>
          <w:color w:val="000000" w:themeColor="text1"/>
          <w:sz w:val="17"/>
          <w:szCs w:val="17"/>
        </w:rPr>
        <w:t xml:space="preserve"> </w:t>
      </w:r>
      <w:r w:rsidRPr="00AC4DF1" w:rsidR="003A7E12">
        <w:rPr>
          <w:color w:val="000000" w:themeColor="text1"/>
          <w:sz w:val="17"/>
          <w:szCs w:val="17"/>
        </w:rPr>
        <w:t xml:space="preserve">          </w:t>
      </w:r>
      <w:r w:rsidRPr="00AC4DF1" w:rsidR="005A2D83">
        <w:rPr>
          <w:color w:val="000000" w:themeColor="text1"/>
          <w:sz w:val="17"/>
          <w:szCs w:val="17"/>
        </w:rPr>
        <w:t xml:space="preserve">     </w:t>
      </w:r>
      <w:r w:rsidRPr="00AC4DF1" w:rsidR="004855E1">
        <w:rPr>
          <w:color w:val="000000" w:themeColor="text1"/>
          <w:sz w:val="17"/>
          <w:szCs w:val="17"/>
        </w:rPr>
        <w:t>г</w:t>
      </w:r>
      <w:r w:rsidRPr="00AC4DF1" w:rsidR="00A76DA6">
        <w:rPr>
          <w:color w:val="000000" w:themeColor="text1"/>
          <w:sz w:val="17"/>
          <w:szCs w:val="17"/>
        </w:rPr>
        <w:t>.</w:t>
      </w:r>
      <w:r w:rsidRPr="00AC4DF1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М</w:t>
      </w:r>
      <w:r w:rsidRPr="00AC4DF1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AC4DF1">
        <w:rPr>
          <w:color w:val="000000" w:themeColor="text1"/>
          <w:sz w:val="17"/>
          <w:szCs w:val="17"/>
        </w:rPr>
        <w:t>77</w:t>
      </w:r>
      <w:r w:rsidRPr="00AC4DF1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Шевчук К.С.</w:t>
      </w:r>
      <w:r w:rsidRPr="00AC4DF1" w:rsidR="00733F41">
        <w:rPr>
          <w:color w:val="000000" w:themeColor="text1"/>
          <w:sz w:val="17"/>
          <w:szCs w:val="17"/>
        </w:rPr>
        <w:t>,</w:t>
      </w:r>
      <w:r w:rsidRPr="00AC4DF1" w:rsidR="00681972">
        <w:rPr>
          <w:color w:val="000000" w:themeColor="text1"/>
          <w:sz w:val="17"/>
          <w:szCs w:val="17"/>
        </w:rPr>
        <w:t xml:space="preserve"> </w:t>
      </w:r>
    </w:p>
    <w:p w:rsidR="004855E1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рассмотрев в помещении </w:t>
      </w:r>
      <w:r w:rsidRPr="00AC4DF1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AC4DF1" w:rsidR="00681972">
        <w:rPr>
          <w:color w:val="000000" w:themeColor="text1"/>
          <w:sz w:val="17"/>
          <w:szCs w:val="17"/>
        </w:rPr>
        <w:t>77</w:t>
      </w:r>
      <w:r w:rsidRPr="00AC4DF1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административн</w:t>
      </w:r>
      <w:r w:rsidRPr="00AC4DF1" w:rsidR="00530CEF">
        <w:rPr>
          <w:color w:val="000000" w:themeColor="text1"/>
          <w:sz w:val="17"/>
          <w:szCs w:val="17"/>
        </w:rPr>
        <w:t>ое дело</w:t>
      </w:r>
      <w:r w:rsidRPr="00AC4DF1">
        <w:rPr>
          <w:color w:val="000000" w:themeColor="text1"/>
          <w:sz w:val="17"/>
          <w:szCs w:val="17"/>
        </w:rPr>
        <w:t xml:space="preserve"> в отношении</w:t>
      </w:r>
      <w:r w:rsidRPr="00AC4DF1" w:rsidR="00F0099F">
        <w:rPr>
          <w:color w:val="000000" w:themeColor="text1"/>
          <w:sz w:val="17"/>
          <w:szCs w:val="17"/>
        </w:rPr>
        <w:t>:</w:t>
      </w:r>
    </w:p>
    <w:p w:rsidR="00B76CE3" w:rsidP="00B76CE3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 признакам состава правонарушения, предусмотренного часть 1 статьи </w:t>
      </w:r>
      <w:r w:rsidR="00AC4DF1">
        <w:rPr>
          <w:color w:val="000000" w:themeColor="text1"/>
          <w:sz w:val="17"/>
          <w:szCs w:val="17"/>
        </w:rPr>
        <w:t>20.25</w:t>
      </w:r>
      <w:r w:rsidRPr="00AC4DF1">
        <w:rPr>
          <w:color w:val="000000" w:themeColor="text1"/>
          <w:sz w:val="17"/>
          <w:szCs w:val="17"/>
        </w:rPr>
        <w:t xml:space="preserve"> Кодекса Российской Федерации об административных правонарушениях.</w:t>
      </w:r>
    </w:p>
    <w:p w:rsidR="003775AE" w:rsidRPr="00AC4DF1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УСТАНОВИЛ</w:t>
      </w:r>
      <w:r w:rsidRPr="00AC4DF1" w:rsidR="00681972">
        <w:rPr>
          <w:b/>
          <w:color w:val="000000" w:themeColor="text1"/>
          <w:sz w:val="17"/>
          <w:szCs w:val="17"/>
        </w:rPr>
        <w:t>: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Постановлением по делу об административном правонарушении </w:t>
      </w:r>
      <w:r w:rsidRPr="00AC4DF1" w:rsidR="00020C2C">
        <w:rPr>
          <w:color w:val="000000" w:themeColor="text1"/>
          <w:sz w:val="17"/>
          <w:szCs w:val="17"/>
        </w:rPr>
        <w:t>№</w:t>
      </w:r>
      <w:r w:rsidR="006369B6">
        <w:rPr>
          <w:color w:val="000000" w:themeColor="text1"/>
          <w:sz w:val="17"/>
          <w:szCs w:val="17"/>
        </w:rPr>
        <w:t>188105822410</w:t>
      </w:r>
      <w:r w:rsidR="000965A6">
        <w:rPr>
          <w:color w:val="000000" w:themeColor="text1"/>
          <w:sz w:val="17"/>
          <w:szCs w:val="17"/>
        </w:rPr>
        <w:t>08066113</w:t>
      </w:r>
      <w:r w:rsidRPr="00AC4DF1" w:rsidR="007F16C2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>от</w:t>
      </w:r>
      <w:r w:rsidRPr="00AC4DF1" w:rsidR="007A0AA5">
        <w:rPr>
          <w:color w:val="000000" w:themeColor="text1"/>
          <w:sz w:val="17"/>
          <w:szCs w:val="17"/>
        </w:rPr>
        <w:t xml:space="preserve"> </w:t>
      </w:r>
      <w:r w:rsidR="000965A6">
        <w:rPr>
          <w:color w:val="000000" w:themeColor="text1"/>
          <w:sz w:val="17"/>
          <w:szCs w:val="17"/>
        </w:rPr>
        <w:t>08</w:t>
      </w:r>
      <w:r w:rsidR="00F332F2">
        <w:rPr>
          <w:color w:val="000000" w:themeColor="text1"/>
          <w:sz w:val="17"/>
          <w:szCs w:val="17"/>
        </w:rPr>
        <w:t>.10.2024</w:t>
      </w:r>
      <w:r w:rsidRPr="00AC4DF1" w:rsidR="00D40F5C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 xml:space="preserve">. 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признан</w:t>
      </w:r>
      <w:r w:rsidRPr="00AC4DF1" w:rsidR="00CC2483">
        <w:rPr>
          <w:color w:val="000000" w:themeColor="text1"/>
          <w:sz w:val="17"/>
          <w:szCs w:val="17"/>
        </w:rPr>
        <w:t xml:space="preserve"> виновн</w:t>
      </w:r>
      <w:r w:rsidR="006166F2">
        <w:rPr>
          <w:color w:val="000000" w:themeColor="text1"/>
          <w:sz w:val="17"/>
          <w:szCs w:val="17"/>
        </w:rPr>
        <w:t>ым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="006166F2"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назначено наказание </w:t>
      </w:r>
      <w:r w:rsidRPr="00AC4DF1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AC4DF1" w:rsidR="0022262B">
        <w:rPr>
          <w:color w:val="000000" w:themeColor="text1"/>
          <w:sz w:val="17"/>
          <w:szCs w:val="17"/>
        </w:rPr>
        <w:t>5</w:t>
      </w:r>
      <w:r w:rsidRPr="00AC4DF1" w:rsidR="00D804C2">
        <w:rPr>
          <w:color w:val="000000" w:themeColor="text1"/>
          <w:sz w:val="17"/>
          <w:szCs w:val="17"/>
        </w:rPr>
        <w:t>0</w:t>
      </w:r>
      <w:r w:rsidRPr="00AC4DF1" w:rsidR="0022262B">
        <w:rPr>
          <w:color w:val="000000" w:themeColor="text1"/>
          <w:sz w:val="17"/>
          <w:szCs w:val="17"/>
        </w:rPr>
        <w:t>0</w:t>
      </w:r>
      <w:r w:rsidRPr="00AC4DF1" w:rsidR="001C772A">
        <w:rPr>
          <w:color w:val="000000" w:themeColor="text1"/>
          <w:sz w:val="17"/>
          <w:szCs w:val="17"/>
        </w:rPr>
        <w:t xml:space="preserve"> (</w:t>
      </w:r>
      <w:r w:rsidRPr="00AC4DF1" w:rsidR="0022262B">
        <w:rPr>
          <w:color w:val="000000" w:themeColor="text1"/>
          <w:sz w:val="17"/>
          <w:szCs w:val="17"/>
        </w:rPr>
        <w:t>пятьсот</w:t>
      </w:r>
      <w:r w:rsidRPr="00AC4DF1" w:rsidR="001C772A">
        <w:rPr>
          <w:color w:val="000000" w:themeColor="text1"/>
          <w:sz w:val="17"/>
          <w:szCs w:val="17"/>
        </w:rPr>
        <w:t>) рублей.</w:t>
      </w:r>
      <w:r w:rsidRPr="00AC4DF1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="003F49AC">
        <w:rPr>
          <w:color w:val="000000" w:themeColor="text1"/>
          <w:sz w:val="17"/>
          <w:szCs w:val="17"/>
        </w:rPr>
        <w:t>02</w:t>
      </w:r>
      <w:r w:rsidR="006369B6">
        <w:rPr>
          <w:color w:val="000000" w:themeColor="text1"/>
          <w:sz w:val="17"/>
          <w:szCs w:val="17"/>
        </w:rPr>
        <w:t>.11.2024.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 Отсрочка или рассрочка административного наказания,</w:t>
      </w:r>
      <w:r w:rsidRPr="00AC4DF1" w:rsidR="00782C46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добровольно не уплатил штраф, е</w:t>
      </w:r>
      <w:r w:rsidR="006166F2"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действия квалифицированы по части 1 статьи 20.25 КоАП РФ. </w:t>
      </w:r>
    </w:p>
    <w:p w:rsidR="008A3573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 xml:space="preserve">о дате судебного заседания </w:t>
      </w:r>
      <w:r>
        <w:rPr>
          <w:color w:val="000000" w:themeColor="text1"/>
          <w:sz w:val="17"/>
          <w:szCs w:val="17"/>
        </w:rPr>
        <w:t>извещен</w:t>
      </w:r>
      <w:r>
        <w:rPr>
          <w:color w:val="000000" w:themeColor="text1"/>
          <w:sz w:val="17"/>
          <w:szCs w:val="17"/>
        </w:rPr>
        <w:t xml:space="preserve"> надлежаще, причина неявки суду неизвестна.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Исследовав</w:t>
      </w:r>
      <w:r w:rsidRPr="00AC4DF1">
        <w:rPr>
          <w:color w:val="000000" w:themeColor="text1"/>
          <w:sz w:val="17"/>
          <w:szCs w:val="17"/>
        </w:rPr>
        <w:t xml:space="preserve"> материалы дела, оценив доказательства в их совокупности, считаю, что е</w:t>
      </w:r>
      <w:r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>а</w:t>
      </w:r>
      <w:r w:rsidR="006166F2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>О</w:t>
      </w:r>
      <w:r w:rsidR="006166F2">
        <w:rPr>
          <w:color w:val="000000" w:themeColor="text1"/>
          <w:sz w:val="17"/>
          <w:szCs w:val="17"/>
        </w:rPr>
        <w:t>.А.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- </w:t>
      </w:r>
      <w:r w:rsidRPr="00AC4DF1" w:rsidR="00CC2483">
        <w:rPr>
          <w:color w:val="000000" w:themeColor="text1"/>
          <w:sz w:val="17"/>
          <w:szCs w:val="17"/>
        </w:rPr>
        <w:t>постановлением</w:t>
      </w:r>
      <w:r w:rsidRPr="00AC4DF1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7A0AA5">
        <w:rPr>
          <w:color w:val="000000" w:themeColor="text1"/>
          <w:sz w:val="17"/>
          <w:szCs w:val="17"/>
        </w:rPr>
        <w:t>№</w:t>
      </w:r>
      <w:r w:rsidR="000965A6">
        <w:rPr>
          <w:color w:val="000000" w:themeColor="text1"/>
          <w:sz w:val="17"/>
          <w:szCs w:val="17"/>
        </w:rPr>
        <w:t>18810582241008066113</w:t>
      </w:r>
      <w:r w:rsidRPr="00AC4DF1" w:rsidR="000965A6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 xml:space="preserve">от </w:t>
      </w:r>
      <w:r w:rsidR="000965A6">
        <w:rPr>
          <w:color w:val="000000" w:themeColor="text1"/>
          <w:sz w:val="17"/>
          <w:szCs w:val="17"/>
        </w:rPr>
        <w:t>08.10.2024</w:t>
      </w:r>
      <w:r w:rsidRPr="00AC4DF1" w:rsidR="00CC2483">
        <w:rPr>
          <w:color w:val="000000" w:themeColor="text1"/>
          <w:sz w:val="17"/>
          <w:szCs w:val="17"/>
        </w:rPr>
        <w:t>;</w:t>
      </w:r>
      <w:r w:rsidRPr="00AC4DF1" w:rsidR="001C772A">
        <w:rPr>
          <w:color w:val="000000" w:themeColor="text1"/>
          <w:sz w:val="17"/>
          <w:szCs w:val="17"/>
        </w:rPr>
        <w:t xml:space="preserve"> </w:t>
      </w:r>
    </w:p>
    <w:p w:rsidR="00817325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-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AC4DF1" w:rsidR="0063359F">
        <w:rPr>
          <w:color w:val="000000" w:themeColor="text1"/>
          <w:sz w:val="17"/>
          <w:szCs w:val="17"/>
        </w:rPr>
        <w:t xml:space="preserve">серии </w:t>
      </w:r>
      <w:r w:rsidRPr="00AC4DF1" w:rsidR="00D804C2">
        <w:rPr>
          <w:color w:val="000000" w:themeColor="text1"/>
          <w:sz w:val="17"/>
          <w:szCs w:val="17"/>
        </w:rPr>
        <w:t xml:space="preserve">82 </w:t>
      </w:r>
      <w:r w:rsidR="006369B6">
        <w:rPr>
          <w:color w:val="000000" w:themeColor="text1"/>
          <w:sz w:val="17"/>
          <w:szCs w:val="17"/>
        </w:rPr>
        <w:t xml:space="preserve">АП </w:t>
      </w:r>
      <w:r w:rsidRPr="00AC4DF1" w:rsidR="00D804C2">
        <w:rPr>
          <w:color w:val="000000" w:themeColor="text1"/>
          <w:sz w:val="17"/>
          <w:szCs w:val="17"/>
        </w:rPr>
        <w:t>№</w:t>
      </w:r>
      <w:r w:rsidR="000965A6">
        <w:rPr>
          <w:color w:val="000000" w:themeColor="text1"/>
          <w:sz w:val="17"/>
          <w:szCs w:val="17"/>
        </w:rPr>
        <w:t>283627</w:t>
      </w:r>
      <w:r w:rsidRPr="00AC4DF1" w:rsidR="00691592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 xml:space="preserve">от </w:t>
      </w:r>
      <w:r w:rsidR="006369B6">
        <w:rPr>
          <w:color w:val="000000" w:themeColor="text1"/>
          <w:sz w:val="17"/>
          <w:szCs w:val="17"/>
        </w:rPr>
        <w:t>20.03.2025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  <w:r w:rsidRPr="00AC4DF1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AC4DF1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AC4DF1">
        <w:rPr>
          <w:color w:val="000000" w:themeColor="text1"/>
          <w:sz w:val="17"/>
          <w:szCs w:val="17"/>
        </w:rPr>
        <w:t>.</w:t>
      </w:r>
    </w:p>
    <w:p w:rsidR="00394161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AC4DF1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AC4DF1">
        <w:rPr>
          <w:color w:val="000000" w:themeColor="text1"/>
          <w:sz w:val="17"/>
          <w:szCs w:val="17"/>
        </w:rPr>
        <w:t>, раскаяние в содеянном</w:t>
      </w:r>
      <w:r w:rsidRPr="00AC4DF1" w:rsidR="007F16C2">
        <w:rPr>
          <w:color w:val="000000" w:themeColor="text1"/>
          <w:sz w:val="17"/>
          <w:szCs w:val="17"/>
        </w:rPr>
        <w:t>.</w:t>
      </w:r>
    </w:p>
    <w:p w:rsidR="00F858FB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AC4DF1" w:rsidR="0012311A">
        <w:rPr>
          <w:color w:val="000000" w:themeColor="text1"/>
          <w:sz w:val="17"/>
          <w:szCs w:val="17"/>
        </w:rPr>
        <w:t>,</w:t>
      </w:r>
      <w:r w:rsidRPr="00AC4DF1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AC4DF1" w:rsidR="006F79A0">
        <w:rPr>
          <w:color w:val="000000" w:themeColor="text1"/>
          <w:sz w:val="17"/>
          <w:szCs w:val="17"/>
        </w:rPr>
        <w:t xml:space="preserve">мировой </w:t>
      </w:r>
      <w:r w:rsidRPr="00AC4DF1">
        <w:rPr>
          <w:color w:val="000000" w:themeColor="text1"/>
          <w:sz w:val="17"/>
          <w:szCs w:val="17"/>
        </w:rPr>
        <w:t>судья</w:t>
      </w:r>
      <w:r w:rsidRPr="00AC4DF1" w:rsidR="006F79A0">
        <w:rPr>
          <w:color w:val="000000" w:themeColor="text1"/>
          <w:sz w:val="17"/>
          <w:szCs w:val="17"/>
        </w:rPr>
        <w:t>,</w:t>
      </w:r>
    </w:p>
    <w:p w:rsidR="0035028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ПОСТАНОВИЛ: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ФИОа</w:t>
      </w:r>
      <w:r>
        <w:rPr>
          <w:color w:val="000000" w:themeColor="text1"/>
          <w:sz w:val="17"/>
          <w:szCs w:val="17"/>
        </w:rPr>
        <w:t xml:space="preserve"> </w:t>
      </w:r>
      <w:r w:rsidRPr="00AC4DF1" w:rsidR="00F858FB">
        <w:rPr>
          <w:color w:val="000000" w:themeColor="text1"/>
          <w:sz w:val="17"/>
          <w:szCs w:val="17"/>
        </w:rPr>
        <w:t>признать виновн</w:t>
      </w:r>
      <w:r>
        <w:rPr>
          <w:color w:val="000000" w:themeColor="text1"/>
          <w:sz w:val="17"/>
          <w:szCs w:val="17"/>
        </w:rPr>
        <w:t>ым</w:t>
      </w:r>
      <w:r w:rsidRPr="00AC4DF1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AC4DF1">
        <w:rPr>
          <w:color w:val="000000" w:themeColor="text1"/>
          <w:sz w:val="17"/>
          <w:szCs w:val="17"/>
        </w:rPr>
        <w:t xml:space="preserve">назначить </w:t>
      </w:r>
      <w:r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наказание в виде административного штрафа в </w:t>
      </w:r>
      <w:r w:rsidRPr="00AC4DF1">
        <w:rPr>
          <w:color w:val="000000" w:themeColor="text1"/>
          <w:sz w:val="17"/>
          <w:szCs w:val="17"/>
          <w:u w:val="single"/>
        </w:rPr>
        <w:t xml:space="preserve">размере  </w:t>
      </w:r>
      <w:r w:rsidRPr="00AC4DF1" w:rsidR="007F16C2">
        <w:rPr>
          <w:color w:val="000000" w:themeColor="text1"/>
          <w:sz w:val="17"/>
          <w:szCs w:val="17"/>
          <w:u w:val="single"/>
        </w:rPr>
        <w:t>1</w:t>
      </w:r>
      <w:r w:rsidRPr="00AC4DF1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 w:rsidR="00D804C2">
        <w:rPr>
          <w:color w:val="000000" w:themeColor="text1"/>
          <w:sz w:val="17"/>
          <w:szCs w:val="17"/>
          <w:u w:val="single"/>
        </w:rPr>
        <w:t>0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>
        <w:rPr>
          <w:color w:val="000000" w:themeColor="text1"/>
          <w:sz w:val="17"/>
          <w:szCs w:val="17"/>
          <w:u w:val="single"/>
        </w:rPr>
        <w:t xml:space="preserve"> (</w:t>
      </w:r>
      <w:r w:rsidRPr="00AC4DF1" w:rsidR="007F16C2">
        <w:rPr>
          <w:color w:val="000000" w:themeColor="text1"/>
          <w:sz w:val="17"/>
          <w:szCs w:val="17"/>
          <w:u w:val="single"/>
        </w:rPr>
        <w:t>одн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 w:rsidR="007F16C2">
        <w:rPr>
          <w:color w:val="000000" w:themeColor="text1"/>
          <w:sz w:val="17"/>
          <w:szCs w:val="17"/>
          <w:u w:val="single"/>
        </w:rPr>
        <w:t xml:space="preserve"> </w:t>
      </w:r>
      <w:r w:rsidRPr="00AC4DF1">
        <w:rPr>
          <w:color w:val="000000" w:themeColor="text1"/>
          <w:sz w:val="17"/>
          <w:szCs w:val="17"/>
          <w:u w:val="single"/>
        </w:rPr>
        <w:t>тысяч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>
        <w:rPr>
          <w:color w:val="000000" w:themeColor="text1"/>
          <w:sz w:val="17"/>
          <w:szCs w:val="17"/>
          <w:u w:val="single"/>
        </w:rPr>
        <w:t>) рублей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Перечисление штрафа производить по следующим реквизитам:</w:t>
      </w:r>
    </w:p>
    <w:p w:rsidR="007F16C2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AC4DF1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AC4DF1" w:rsidR="00E979BA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D55BB8" w:rsidR="00D55BB8">
        <w:rPr>
          <w:color w:val="000000" w:themeColor="text1"/>
          <w:sz w:val="17"/>
          <w:szCs w:val="17"/>
        </w:rPr>
        <w:t>0410760300775001042520100</w:t>
      </w:r>
      <w:r w:rsidR="00D55BB8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>по делу № 05-</w:t>
      </w:r>
      <w:r w:rsidR="00D55BB8">
        <w:rPr>
          <w:color w:val="000000" w:themeColor="text1"/>
          <w:sz w:val="17"/>
          <w:szCs w:val="17"/>
        </w:rPr>
        <w:t>0104</w:t>
      </w:r>
      <w:r w:rsidRPr="00AC4DF1" w:rsidR="002F78B5">
        <w:rPr>
          <w:color w:val="000000" w:themeColor="text1"/>
          <w:sz w:val="17"/>
          <w:szCs w:val="17"/>
        </w:rPr>
        <w:t>/77/202</w:t>
      </w:r>
      <w:r w:rsidRPr="00AC4DF1" w:rsidR="003E6AC4">
        <w:rPr>
          <w:color w:val="000000" w:themeColor="text1"/>
          <w:sz w:val="17"/>
          <w:szCs w:val="17"/>
        </w:rPr>
        <w:t>5</w:t>
      </w:r>
      <w:r w:rsidRPr="00AC4DF1" w:rsidR="002F78B5">
        <w:rPr>
          <w:color w:val="000000" w:themeColor="text1"/>
          <w:sz w:val="17"/>
          <w:szCs w:val="17"/>
        </w:rPr>
        <w:t xml:space="preserve"> в отношении </w:t>
      </w:r>
      <w:r>
        <w:rPr>
          <w:color w:val="000000" w:themeColor="text1"/>
          <w:sz w:val="17"/>
          <w:szCs w:val="17"/>
        </w:rPr>
        <w:t>ФИО</w:t>
      </w:r>
      <w:r w:rsidR="00D55BB8">
        <w:rPr>
          <w:color w:val="000000" w:themeColor="text1"/>
          <w:sz w:val="17"/>
          <w:szCs w:val="17"/>
        </w:rPr>
        <w:t>а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AC4DF1" w:rsidR="00394161">
        <w:rPr>
          <w:color w:val="000000" w:themeColor="text1"/>
          <w:sz w:val="17"/>
          <w:szCs w:val="17"/>
        </w:rPr>
        <w:t xml:space="preserve">, </w:t>
      </w:r>
      <w:r w:rsidRPr="00AC4DF1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 может быть обжаловано в Симферопольский районный суд Республики Крым в течение 10 </w:t>
      </w:r>
      <w:r w:rsidRPr="00AC4DF1" w:rsidR="002F78B5">
        <w:rPr>
          <w:color w:val="000000" w:themeColor="text1"/>
          <w:sz w:val="17"/>
          <w:szCs w:val="17"/>
        </w:rPr>
        <w:t>дней</w:t>
      </w:r>
      <w:r w:rsidRPr="00AC4DF1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D55BB8" w:rsidP="00D55BB8">
      <w:pPr>
        <w:ind w:firstLine="709"/>
        <w:jc w:val="both"/>
        <w:rPr>
          <w:color w:val="000000" w:themeColor="text1"/>
          <w:sz w:val="17"/>
          <w:szCs w:val="17"/>
        </w:rPr>
      </w:pPr>
    </w:p>
    <w:p w:rsidR="00D55BB8" w:rsidRPr="00D55BB8" w:rsidP="00D55BB8">
      <w:pPr>
        <w:ind w:firstLine="709"/>
        <w:jc w:val="both"/>
        <w:rPr>
          <w:color w:val="000000" w:themeColor="text1"/>
          <w:sz w:val="17"/>
          <w:szCs w:val="17"/>
        </w:rPr>
      </w:pPr>
      <w:r w:rsidRPr="00D55BB8">
        <w:rPr>
          <w:color w:val="000000" w:themeColor="text1"/>
          <w:sz w:val="17"/>
          <w:szCs w:val="17"/>
        </w:rPr>
        <w:t xml:space="preserve">Мировой судья </w:t>
      </w:r>
      <w:r w:rsidRPr="00D55BB8">
        <w:rPr>
          <w:color w:val="000000" w:themeColor="text1"/>
          <w:sz w:val="17"/>
          <w:szCs w:val="17"/>
        </w:rPr>
        <w:tab/>
        <w:t xml:space="preserve">    </w:t>
      </w:r>
      <w:r w:rsidRPr="00D55BB8">
        <w:rPr>
          <w:color w:val="000000" w:themeColor="text1"/>
          <w:sz w:val="17"/>
          <w:szCs w:val="17"/>
        </w:rPr>
        <w:tab/>
      </w:r>
      <w:r w:rsidRPr="00D55BB8">
        <w:rPr>
          <w:color w:val="000000" w:themeColor="text1"/>
          <w:sz w:val="17"/>
          <w:szCs w:val="17"/>
        </w:rPr>
        <w:tab/>
      </w:r>
      <w:r w:rsidRPr="00D55BB8">
        <w:rPr>
          <w:color w:val="FFFFFF" w:themeColor="background1"/>
          <w:sz w:val="17"/>
          <w:szCs w:val="17"/>
        </w:rPr>
        <w:t xml:space="preserve"> п/п</w:t>
      </w:r>
      <w:r w:rsidRPr="00D55BB8">
        <w:rPr>
          <w:color w:val="000000" w:themeColor="text1"/>
          <w:sz w:val="17"/>
          <w:szCs w:val="17"/>
        </w:rPr>
        <w:tab/>
        <w:t xml:space="preserve">                               К.С. Шевчук</w:t>
      </w:r>
    </w:p>
    <w:p w:rsidR="00D55BB8" w:rsidRPr="00D55BB8" w:rsidP="00D55BB8">
      <w:pPr>
        <w:ind w:firstLine="709"/>
        <w:jc w:val="both"/>
        <w:rPr>
          <w:color w:val="000000" w:themeColor="text1"/>
          <w:sz w:val="17"/>
          <w:szCs w:val="17"/>
        </w:rPr>
      </w:pPr>
    </w:p>
    <w:p w:rsidR="00D55BB8" w:rsidRPr="00D55BB8" w:rsidP="00D55BB8">
      <w:pPr>
        <w:ind w:firstLine="709"/>
        <w:jc w:val="both"/>
        <w:rPr>
          <w:color w:val="000000" w:themeColor="text1"/>
          <w:sz w:val="17"/>
          <w:szCs w:val="17"/>
        </w:rPr>
      </w:pPr>
    </w:p>
    <w:p w:rsidR="00D55BB8" w:rsidRPr="00D55BB8" w:rsidP="00D55BB8">
      <w:pPr>
        <w:ind w:firstLine="720"/>
        <w:jc w:val="both"/>
        <w:rPr>
          <w:color w:val="000000" w:themeColor="text1"/>
          <w:sz w:val="17"/>
          <w:szCs w:val="17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65A6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3F49AC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798"/>
    <w:rsid w:val="005D568C"/>
    <w:rsid w:val="005E3F45"/>
    <w:rsid w:val="006103FA"/>
    <w:rsid w:val="00611F99"/>
    <w:rsid w:val="00612E76"/>
    <w:rsid w:val="00614567"/>
    <w:rsid w:val="006166F2"/>
    <w:rsid w:val="00616F77"/>
    <w:rsid w:val="00617328"/>
    <w:rsid w:val="00620B0B"/>
    <w:rsid w:val="00620FDC"/>
    <w:rsid w:val="00622F49"/>
    <w:rsid w:val="0062356E"/>
    <w:rsid w:val="0063359F"/>
    <w:rsid w:val="00634A3F"/>
    <w:rsid w:val="006369B6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771B7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E76AF"/>
    <w:rsid w:val="006F5825"/>
    <w:rsid w:val="006F7866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87F05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70837"/>
    <w:rsid w:val="00872836"/>
    <w:rsid w:val="008741F1"/>
    <w:rsid w:val="00876C1E"/>
    <w:rsid w:val="00886DBF"/>
    <w:rsid w:val="00890E4C"/>
    <w:rsid w:val="008953D5"/>
    <w:rsid w:val="00897B36"/>
    <w:rsid w:val="008A0464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8B1"/>
    <w:rsid w:val="00A51FD5"/>
    <w:rsid w:val="00A76DA6"/>
    <w:rsid w:val="00A776BA"/>
    <w:rsid w:val="00AA3623"/>
    <w:rsid w:val="00AA6190"/>
    <w:rsid w:val="00AB040B"/>
    <w:rsid w:val="00AB1BAB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7F9B"/>
    <w:rsid w:val="00B72AA6"/>
    <w:rsid w:val="00B75896"/>
    <w:rsid w:val="00B76CE3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55BB8"/>
    <w:rsid w:val="00D6029F"/>
    <w:rsid w:val="00D74C16"/>
    <w:rsid w:val="00D77BE7"/>
    <w:rsid w:val="00D804C2"/>
    <w:rsid w:val="00D84E64"/>
    <w:rsid w:val="00D96271"/>
    <w:rsid w:val="00D97649"/>
    <w:rsid w:val="00DA6677"/>
    <w:rsid w:val="00DC3760"/>
    <w:rsid w:val="00DD1D5D"/>
    <w:rsid w:val="00E037D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84C32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332F2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0">
    <w:name w:val="Без интервала Знак"/>
    <w:link w:val="NoSpacing"/>
    <w:uiPriority w:val="1"/>
    <w:locked/>
    <w:rsid w:val="00D55BB8"/>
  </w:style>
  <w:style w:type="paragraph" w:styleId="NoSpacing">
    <w:name w:val="No Spacing"/>
    <w:link w:val="a0"/>
    <w:uiPriority w:val="1"/>
    <w:qFormat/>
    <w:rsid w:val="00D5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5223-0A68-4A59-AD9E-F38E2889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