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05-0267/80/2017</w:t>
      </w:r>
    </w:p>
    <w:p w:rsidR="00A77B3E"/>
    <w:p w:rsidR="00A77B3E">
      <w:r>
        <w:t>П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22 ноября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</w:t>
      </w:r>
      <w:r>
        <w:t>ропольского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/>
    <w:p w:rsidR="00A77B3E">
      <w:r>
        <w:tab/>
        <w:t>фио, паспортные данные, урож. адрес, прож. Республика Крым, Симфероп</w:t>
      </w:r>
      <w:r>
        <w:t xml:space="preserve">ольский район, Раздолье, адрес, генерального директора наименование организации (адрес, коттедж, №), </w:t>
      </w:r>
    </w:p>
    <w:p w:rsidR="00A77B3E">
      <w:r>
        <w:t xml:space="preserve"> </w:t>
      </w:r>
      <w:r>
        <w:tab/>
        <w:t>о привлечении к административной ответственности по статье 15.5 КоАП РФ</w:t>
      </w:r>
    </w:p>
    <w:p w:rsidR="00A77B3E">
      <w:r>
        <w:t xml:space="preserve">                                                   у с т а н о в и л:</w:t>
      </w:r>
    </w:p>
    <w:p w:rsidR="00A77B3E">
      <w:r>
        <w:t>фио, являя</w:t>
      </w:r>
      <w:r>
        <w:t>сь генеральным директором наименование организации, расположенного по адресу адрес, коттедж, №, не исполнил обязанность по своевременному предоставлению в налоговый орган налоговой декларации по налогу на прибыль организаций за дата, по сроку представления</w:t>
      </w:r>
      <w:r>
        <w:t xml:space="preserve"> не позднее дата, нарушив п. 3 ст. 289 Налогового кодекса Российской Федерации. Своими действиями фио совершил административное правонарушение, предусмотренное ст. 15.5 КоАП РФ.</w:t>
      </w:r>
    </w:p>
    <w:p w:rsidR="00A77B3E">
      <w:r>
        <w:t>В судебном заседании фио вину в совершении административного правонарушения пр</w:t>
      </w:r>
      <w:r>
        <w:t>изнала, подтвердил факты изложенные в материалах дела, в содеянном раскаялся.</w:t>
      </w:r>
    </w:p>
    <w:p w:rsidR="00A77B3E">
      <w:r>
        <w:t>Заслушав фио,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ст. 15.5 Ко</w:t>
      </w:r>
      <w:r>
        <w:t>АП РФ  полностью доказана.</w:t>
      </w:r>
    </w:p>
    <w:p w:rsidR="00A77B3E">
      <w:r>
        <w:t>Факт совершения фио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№ (л.д. 1-2), копией акта налоговой проверки от ДАТА № № (л.д. 3-4), выпиской из Единого государственного</w:t>
      </w:r>
      <w:r>
        <w:t xml:space="preserve"> реестра юридических лиц (л.д. 9-12).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Обстоятельств, отягчающих административную ответственность по делу не установлено.</w:t>
      </w:r>
    </w:p>
    <w:p w:rsidR="00A77B3E">
      <w:r>
        <w:t xml:space="preserve">При определении вида и размера наказания, </w:t>
      </w:r>
      <w:r>
        <w:t>суд принимает во внимание раскаяние  фио, личность виновного, характер совершенного правонарушения, и полагает возможным определить наказание в пределах санкции ст. 15.5 КоАП РФ.</w:t>
      </w:r>
    </w:p>
    <w:p w:rsidR="00A77B3E">
      <w:r>
        <w:t>На основании изложенного, руководствуясь ст.ст. 15.5, 29.9-29.11 КоАП РФ, суд</w:t>
      </w:r>
      <w:r>
        <w:t>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размере сумма.</w:t>
      </w:r>
    </w:p>
    <w:p w:rsidR="00A77B3E">
      <w:r>
        <w:t>Перечисление штрафа производить по следующим реквизитам:</w:t>
      </w:r>
    </w:p>
    <w:p w:rsidR="00A77B3E">
      <w:r>
        <w:t xml:space="preserve">Реквизиты для уплаты штрафа: получатель – УФК по Республике Крым (Межрайонная ИФНС №5 по Республике Крым); банк получателя ИНН – телефон; КПП – телефон; банк – отделение Республика Крым г. Симферополь; БИК – телефон; расчетный счет – 40101810335100010001; </w:t>
      </w:r>
      <w:r>
        <w:t>ОКТМО – телефон; код бюджетной классификации (КБК) –  18211603030016000140, вид платежа «денежное взыскание за административное правонарушение».</w:t>
      </w:r>
    </w:p>
    <w:p w:rsidR="00A77B3E">
      <w:r>
        <w:t xml:space="preserve">Разъяснить правонарушителю, что в соответствии со ст. 32.2. КоАП РФ 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</w:t>
      </w:r>
      <w:r>
        <w:t xml:space="preserve">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</w:t>
      </w:r>
      <w:r>
        <w:t>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</w:t>
      </w:r>
      <w:r>
        <w:t xml:space="preserve">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6C211E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