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70C" w:rsidP="008B070C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05-0328/81/2024</w:t>
      </w:r>
    </w:p>
    <w:p w:rsidR="008B070C" w:rsidP="008B070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8B070C" w:rsidP="008B070C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8B070C" w:rsidP="008B070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8B070C" w:rsidP="008B070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 декабря 2024 года                                                   город Симферополь</w:t>
      </w:r>
    </w:p>
    <w:p w:rsidR="008B070C" w:rsidP="008B070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8B070C" w:rsidP="008B070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рассмотрев дело об административном правонарушении в отношении должностного лица:</w:t>
      </w:r>
    </w:p>
    <w:p w:rsidR="002009A4" w:rsidP="008B070C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генерального директора </w:t>
      </w:r>
      <w:r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2009A4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рождения, </w:t>
      </w:r>
      <w:r w:rsidR="004857C3">
        <w:rPr>
          <w:rFonts w:ascii="Times New Roman" w:hAnsi="Times New Roman"/>
          <w:color w:val="FF0000"/>
          <w:sz w:val="28"/>
          <w:szCs w:val="28"/>
        </w:rPr>
        <w:t xml:space="preserve">уроженка </w:t>
      </w:r>
      <w:r w:rsidRPr="002009A4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4857C3">
        <w:rPr>
          <w:rFonts w:ascii="Times New Roman" w:hAnsi="Times New Roman"/>
          <w:color w:val="FF0000"/>
          <w:sz w:val="28"/>
          <w:szCs w:val="28"/>
        </w:rPr>
        <w:t xml:space="preserve">паспорт 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гражданина Российской Федерации, серии </w:t>
      </w:r>
      <w:r w:rsidRPr="002009A4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2009A4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Pr="002009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E53760">
        <w:rPr>
          <w:rFonts w:ascii="Times New Roman" w:hAnsi="Times New Roman"/>
          <w:color w:val="FF0000"/>
          <w:sz w:val="28"/>
          <w:szCs w:val="28"/>
        </w:rPr>
        <w:t>зарегистрированно</w:t>
      </w:r>
      <w:r>
        <w:rPr>
          <w:rFonts w:ascii="Times New Roman" w:hAnsi="Times New Roman"/>
          <w:color w:val="FF0000"/>
          <w:sz w:val="28"/>
          <w:szCs w:val="28"/>
        </w:rPr>
        <w:t>й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по адресу: </w:t>
      </w:r>
      <w:r w:rsidRPr="002009A4">
        <w:rPr>
          <w:rFonts w:ascii="Times New Roman" w:hAnsi="Times New Roman"/>
          <w:color w:val="FF0000"/>
          <w:sz w:val="28"/>
          <w:szCs w:val="28"/>
        </w:rPr>
        <w:t>***</w:t>
      </w:r>
    </w:p>
    <w:p w:rsidR="008B070C" w:rsidP="008B070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</w:t>
      </w:r>
      <w:r w:rsidRPr="00E53760"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color w:val="FF0000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статье </w:t>
        </w:r>
      </w:hyperlink>
      <w:r>
        <w:rPr>
          <w:rFonts w:ascii="Times New Roman" w:hAnsi="Times New Roman"/>
          <w:sz w:val="28"/>
          <w:szCs w:val="28"/>
        </w:rPr>
        <w:t>15.5 Кодекса Российской Федерации об административных правонарушениях,</w:t>
      </w:r>
    </w:p>
    <w:p w:rsidR="008B070C" w:rsidP="008B070C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8B070C" w:rsidRPr="00E53760" w:rsidP="008B070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  <w:tab w:val="left" w:pos="8647"/>
        </w:tabs>
        <w:spacing w:after="0" w:line="240" w:lineRule="auto"/>
        <w:ind w:right="19" w:firstLine="709"/>
        <w:jc w:val="both"/>
        <w:rPr>
          <w:rStyle w:val="apple-converted-space"/>
          <w:color w:val="FF0000"/>
          <w:shd w:val="clear" w:color="auto" w:fill="FFFFFF"/>
        </w:rPr>
      </w:pPr>
      <w:r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являясь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генеральным директором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, юридический адрес которого: </w:t>
      </w:r>
      <w:r w:rsidRPr="002009A4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 исполнил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обязанность по своевременному предоставлению в налоговый орган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налоговую декларацию по налогу на имущество организаций за 2023 год не позднее 26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02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4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, 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чем </w:t>
      </w:r>
      <w:r>
        <w:rPr>
          <w:rFonts w:ascii="Times New Roman" w:hAnsi="Times New Roman"/>
          <w:color w:val="FF0000"/>
          <w:sz w:val="28"/>
          <w:szCs w:val="28"/>
        </w:rPr>
        <w:t>27</w:t>
      </w:r>
      <w:r w:rsidRPr="00E53760"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>02</w:t>
      </w:r>
      <w:r w:rsidRPr="00E53760">
        <w:rPr>
          <w:rFonts w:ascii="Times New Roman" w:hAnsi="Times New Roman"/>
          <w:color w:val="FF0000"/>
          <w:sz w:val="28"/>
          <w:szCs w:val="28"/>
        </w:rPr>
        <w:t>.202</w:t>
      </w:r>
      <w:r>
        <w:rPr>
          <w:rFonts w:ascii="Times New Roman" w:hAnsi="Times New Roman"/>
          <w:color w:val="FF0000"/>
          <w:sz w:val="28"/>
          <w:szCs w:val="28"/>
        </w:rPr>
        <w:t>4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в 00-01 часов совершил</w:t>
      </w:r>
      <w:r>
        <w:rPr>
          <w:rFonts w:ascii="Times New Roman" w:hAnsi="Times New Roman"/>
          <w:color w:val="FF0000"/>
          <w:sz w:val="28"/>
          <w:szCs w:val="28"/>
        </w:rPr>
        <w:t>а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 Ф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актически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декларация по налогу на имущество организаций за 2023 год в ИФНС России по г. Симферополю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представлен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а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26.03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4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E53760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 </w:t>
      </w:r>
    </w:p>
    <w:p w:rsidR="008B070C" w:rsidP="008B070C">
      <w:pPr>
        <w:spacing w:after="0" w:line="240" w:lineRule="auto"/>
        <w:ind w:right="19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отношении  </w:t>
      </w:r>
      <w:r>
        <w:rPr>
          <w:rFonts w:ascii="Times New Roman" w:hAnsi="Times New Roman"/>
          <w:color w:val="FF0000"/>
          <w:sz w:val="28"/>
          <w:szCs w:val="28"/>
        </w:rPr>
        <w:t xml:space="preserve">генерального директора </w:t>
      </w:r>
      <w:r w:rsidR="002009A4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0</w:t>
      </w:r>
      <w:r w:rsidR="00F62F09">
        <w:rPr>
          <w:rFonts w:ascii="Times New Roman" w:hAnsi="Times New Roman"/>
          <w:color w:val="FF0000"/>
          <w:sz w:val="28"/>
          <w:szCs w:val="28"/>
        </w:rPr>
        <w:t>5</w:t>
      </w:r>
      <w:r>
        <w:rPr>
          <w:rFonts w:ascii="Times New Roman" w:hAnsi="Times New Roman"/>
          <w:color w:val="FF0000"/>
          <w:sz w:val="28"/>
          <w:szCs w:val="28"/>
        </w:rPr>
        <w:t>.1</w:t>
      </w:r>
      <w:r w:rsidR="00F62F09">
        <w:rPr>
          <w:rFonts w:ascii="Times New Roman" w:hAnsi="Times New Roman"/>
          <w:color w:val="FF0000"/>
          <w:sz w:val="28"/>
          <w:szCs w:val="28"/>
        </w:rPr>
        <w:t>1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.2024 </w:t>
      </w:r>
      <w:r>
        <w:rPr>
          <w:rFonts w:ascii="Times New Roman" w:hAnsi="Times New Roman"/>
          <w:color w:val="FF0000"/>
          <w:sz w:val="28"/>
          <w:szCs w:val="28"/>
        </w:rPr>
        <w:t>старшим государственным налоговым инспектором отдела камеральных проверок №</w:t>
      </w:r>
      <w:r w:rsidR="00F62F09">
        <w:rPr>
          <w:rFonts w:ascii="Times New Roman" w:hAnsi="Times New Roman"/>
          <w:color w:val="FF0000"/>
          <w:sz w:val="28"/>
          <w:szCs w:val="28"/>
        </w:rPr>
        <w:t>6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МИФНС №5 по Республике Крым </w:t>
      </w:r>
      <w:r w:rsidR="00F62F09">
        <w:rPr>
          <w:rFonts w:ascii="Times New Roman" w:hAnsi="Times New Roman"/>
          <w:color w:val="FF0000"/>
          <w:sz w:val="28"/>
          <w:szCs w:val="28"/>
        </w:rPr>
        <w:t>Бурцевой Т.В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. был составлен протокол об административном правонарушении № </w:t>
      </w:r>
      <w:r w:rsidRPr="002009A4" w:rsidR="002009A4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факту совершения административного правонарушения, предусмотренного статьей 15.5 Кодекса Российской Федерации об административных правонарушениях и направлен 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8B070C" w:rsidP="008B070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 </w:t>
      </w:r>
      <w:r>
        <w:rPr>
          <w:rFonts w:ascii="Times New Roman" w:hAnsi="Times New Roman"/>
          <w:color w:val="FF0000"/>
          <w:sz w:val="28"/>
          <w:szCs w:val="28"/>
        </w:rPr>
        <w:t>генеральный директор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009A4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009A4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яви</w:t>
      </w:r>
      <w:r w:rsidRPr="00CF7263">
        <w:rPr>
          <w:rFonts w:ascii="Times New Roman" w:hAnsi="Times New Roman"/>
          <w:color w:val="FF0000"/>
          <w:sz w:val="28"/>
          <w:szCs w:val="28"/>
        </w:rPr>
        <w:t>лась</w:t>
      </w:r>
      <w:r>
        <w:rPr>
          <w:rFonts w:ascii="Times New Roman" w:hAnsi="Times New Roman"/>
          <w:sz w:val="28"/>
          <w:szCs w:val="28"/>
        </w:rPr>
        <w:t xml:space="preserve">, о дате, времени и месте рассмотрения дела </w:t>
      </w:r>
      <w:r w:rsidRPr="00E53760">
        <w:rPr>
          <w:rFonts w:ascii="Times New Roman" w:hAnsi="Times New Roman"/>
          <w:color w:val="FF0000"/>
          <w:sz w:val="28"/>
          <w:szCs w:val="28"/>
        </w:rPr>
        <w:t>извещен</w:t>
      </w:r>
      <w:r>
        <w:rPr>
          <w:rFonts w:ascii="Times New Roman" w:hAnsi="Times New Roman"/>
          <w:color w:val="FF0000"/>
          <w:sz w:val="28"/>
          <w:szCs w:val="28"/>
        </w:rPr>
        <w:t>а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надлежаще</w:t>
      </w:r>
      <w:r>
        <w:rPr>
          <w:rFonts w:ascii="Times New Roman" w:hAnsi="Times New Roman"/>
          <w:sz w:val="28"/>
          <w:szCs w:val="28"/>
        </w:rPr>
        <w:t>, в письменном ходатайстве про</w:t>
      </w:r>
      <w:r w:rsidRPr="00E53760">
        <w:rPr>
          <w:rFonts w:ascii="Times New Roman" w:hAnsi="Times New Roman"/>
          <w:color w:val="FF0000"/>
          <w:sz w:val="28"/>
          <w:szCs w:val="28"/>
        </w:rPr>
        <w:t>сил</w:t>
      </w:r>
      <w:r>
        <w:rPr>
          <w:rFonts w:ascii="Times New Roman" w:hAnsi="Times New Roman"/>
          <w:color w:val="FF0000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 рассмотрении дела назначенного на </w:t>
      </w:r>
      <w:r w:rsidR="00F62F09">
        <w:rPr>
          <w:rFonts w:ascii="Times New Roman" w:hAnsi="Times New Roman"/>
          <w:color w:val="FF0000"/>
          <w:sz w:val="28"/>
          <w:szCs w:val="28"/>
        </w:rPr>
        <w:t>04</w:t>
      </w:r>
      <w:r w:rsidRPr="00E53760"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>1</w:t>
      </w:r>
      <w:r w:rsidR="00F62F09">
        <w:rPr>
          <w:rFonts w:ascii="Times New Roman" w:hAnsi="Times New Roman"/>
          <w:color w:val="FF0000"/>
          <w:sz w:val="28"/>
          <w:szCs w:val="28"/>
        </w:rPr>
        <w:t>2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.2024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E53760">
        <w:rPr>
          <w:rFonts w:ascii="Times New Roman" w:hAnsi="Times New Roman"/>
          <w:color w:val="FF0000"/>
          <w:sz w:val="28"/>
          <w:szCs w:val="28"/>
        </w:rPr>
        <w:t>09-</w:t>
      </w:r>
      <w:r w:rsidR="00F62F09">
        <w:rPr>
          <w:rFonts w:ascii="Times New Roman" w:hAnsi="Times New Roman"/>
          <w:color w:val="FF0000"/>
          <w:sz w:val="28"/>
          <w:szCs w:val="28"/>
        </w:rPr>
        <w:t>25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часов в </w:t>
      </w:r>
      <w:r w:rsidRPr="00E53760">
        <w:rPr>
          <w:rFonts w:ascii="Times New Roman" w:hAnsi="Times New Roman"/>
          <w:color w:val="FF0000"/>
          <w:sz w:val="28"/>
          <w:szCs w:val="28"/>
        </w:rPr>
        <w:t>е</w:t>
      </w:r>
      <w:r>
        <w:rPr>
          <w:rFonts w:ascii="Times New Roman" w:hAnsi="Times New Roman"/>
          <w:color w:val="FF0000"/>
          <w:sz w:val="28"/>
          <w:szCs w:val="28"/>
        </w:rPr>
        <w:t>е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отсутствие, кроме того, указ</w:t>
      </w:r>
      <w:r w:rsidRPr="00E53760">
        <w:rPr>
          <w:rFonts w:ascii="Times New Roman" w:hAnsi="Times New Roman"/>
          <w:color w:val="FF0000"/>
          <w:sz w:val="28"/>
          <w:szCs w:val="28"/>
        </w:rPr>
        <w:t>ал</w:t>
      </w:r>
      <w:r>
        <w:rPr>
          <w:rFonts w:ascii="Times New Roman" w:hAnsi="Times New Roman"/>
          <w:color w:val="FF0000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что с правонарушением согла</w:t>
      </w:r>
      <w:r w:rsidRPr="00E53760">
        <w:rPr>
          <w:rFonts w:ascii="Times New Roman" w:hAnsi="Times New Roman"/>
          <w:color w:val="FF0000"/>
          <w:sz w:val="28"/>
          <w:szCs w:val="28"/>
        </w:rPr>
        <w:t>с</w:t>
      </w:r>
      <w:r>
        <w:rPr>
          <w:rFonts w:ascii="Times New Roman" w:hAnsi="Times New Roman"/>
          <w:color w:val="FF0000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, проси</w:t>
      </w:r>
      <w:r w:rsidRPr="00E53760">
        <w:rPr>
          <w:rFonts w:ascii="Times New Roman" w:hAnsi="Times New Roman"/>
          <w:color w:val="FF0000"/>
          <w:sz w:val="28"/>
          <w:szCs w:val="28"/>
        </w:rPr>
        <w:t>л</w:t>
      </w:r>
      <w:r>
        <w:rPr>
          <w:rFonts w:ascii="Times New Roman" w:hAnsi="Times New Roman"/>
          <w:color w:val="FF0000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назначить минимальное наказание. </w:t>
      </w:r>
    </w:p>
    <w:p w:rsidR="008B070C" w:rsidP="008B070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Мировой судья, огласив протокол об административном правонарушении в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отношении генерального директора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2009A4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2009A4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>исследовав письменные материалы дела об административном правонарушении и оценив доказательства по делу, приходит к следующим  выводам.</w:t>
      </w:r>
    </w:p>
    <w:p w:rsidR="008B070C" w:rsidP="008B070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соответствии со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  <w:lang w:bidi="ru-RU"/>
          </w:rPr>
          <w:t>статьей 15.5</w:t>
        </w:r>
      </w:hyperlink>
      <w:r>
        <w:rPr>
          <w:rFonts w:ascii="Times New Roman" w:hAnsi="Times New Roman"/>
          <w:sz w:val="28"/>
          <w:szCs w:val="28"/>
          <w:lang w:bidi="ru-RU"/>
        </w:rPr>
        <w:t xml:space="preserve">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</w:t>
      </w:r>
      <w:r>
        <w:rPr>
          <w:rFonts w:ascii="Times New Roman" w:hAnsi="Times New Roman"/>
          <w:sz w:val="28"/>
          <w:szCs w:val="28"/>
          <w:lang w:bidi="ru-RU"/>
        </w:rPr>
        <w:t>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 w:rsidR="008B070C" w:rsidP="008B070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  <w:lang w:bidi="ru-RU"/>
          </w:rPr>
          <w:t>Статьей 19</w:t>
        </w:r>
      </w:hyperlink>
      <w:r>
        <w:rPr>
          <w:rFonts w:ascii="Times New Roman" w:hAnsi="Times New Roman"/>
          <w:sz w:val="28"/>
          <w:szCs w:val="28"/>
          <w:lang w:bidi="ru-RU"/>
        </w:rPr>
        <w:t xml:space="preserve"> Налогового кодекса РФ установлено, что налогоплательщиками и плательщиками сборов признаются организации и физические лица, на которых в соответствии с настоящим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  <w:u w:val="none"/>
            <w:lang w:bidi="ru-RU"/>
          </w:rPr>
          <w:t>Кодексом</w:t>
        </w:r>
      </w:hyperlink>
      <w:r>
        <w:rPr>
          <w:rFonts w:ascii="Times New Roman" w:hAnsi="Times New Roman"/>
          <w:sz w:val="28"/>
          <w:szCs w:val="28"/>
          <w:lang w:bidi="ru-RU"/>
        </w:rPr>
        <w:t xml:space="preserve"> возложена обязанность </w:t>
      </w:r>
      <w:r>
        <w:rPr>
          <w:rFonts w:ascii="Times New Roman" w:hAnsi="Times New Roman"/>
          <w:sz w:val="28"/>
          <w:szCs w:val="28"/>
          <w:lang w:bidi="ru-RU"/>
        </w:rPr>
        <w:t>уплачивать</w:t>
      </w:r>
      <w:r>
        <w:rPr>
          <w:rFonts w:ascii="Times New Roman" w:hAnsi="Times New Roman"/>
          <w:sz w:val="28"/>
          <w:szCs w:val="28"/>
          <w:lang w:bidi="ru-RU"/>
        </w:rPr>
        <w:t xml:space="preserve"> соответственно налоги и (или) сборы.</w:t>
      </w:r>
    </w:p>
    <w:p w:rsidR="008B070C" w:rsidP="008B070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В соответствии с подп. 4 п. 1 ст. 23 Налогового кодекса РФ налогоплательщик обязан, в том числе представлять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 w:rsidR="008B070C" w:rsidP="008B070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На основании п. 5 ст. 23 Налогового кодекса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 w:rsidR="008B070C" w:rsidP="008B070C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2D">
        <w:rPr>
          <w:rFonts w:ascii="Times New Roman" w:hAnsi="Times New Roman"/>
          <w:color w:val="FF0000"/>
          <w:sz w:val="28"/>
          <w:szCs w:val="28"/>
          <w:lang w:bidi="ru-RU"/>
        </w:rPr>
        <w:t xml:space="preserve">Согласно п. 3 ст. 386 Налогового кодекса РФ  налогоплательщики </w:t>
      </w:r>
      <w:r w:rsidRPr="009D5B2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представляют  налоговые декларации по итогам налогового периода  - не позднее 25-го февраля года, следующего за истекшим налоговым периодом, в налоговый орган 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физических лица, производящего выплаты и иные вознаграждения</w:t>
      </w:r>
      <w:r w:rsidRPr="009D5B2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физическим лицам.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8B070C" w:rsidP="008B070C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силу части 6 статьи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 в соответствии с законодательством Российской Федерации выходным и (или) нерабочим праздничным днем.</w:t>
      </w:r>
    </w:p>
    <w:p w:rsidR="008B070C" w:rsidP="008B070C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Пунктом 7 статьи 6.1 Налогового кодекса Российской Федерации установлено, что в случаях, когда последний день срока приходится на день, признаваемый в соответствии с законодательством Российской Федерации или актом </w:t>
      </w:r>
      <w:r w:rsidR="006F664F">
        <w:rPr>
          <w:rFonts w:ascii="Times New Roman" w:eastAsia="Times New Roman" w:hAnsi="Times New Roman"/>
          <w:sz w:val="28"/>
          <w:szCs w:val="28"/>
          <w:lang w:eastAsia="ru-RU"/>
        </w:rPr>
        <w:t>Президента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выходным, нерабочим праздничным и (или) нерабочим днем, днем окончания срока считается ближайший следующий за ним рабочий день. </w:t>
      </w:r>
    </w:p>
    <w:p w:rsidR="008B070C" w:rsidRPr="00E53760" w:rsidP="008B070C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Таким образом, срок предоставления 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в налоговый орган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налоговую декларацию по налогу на имущество организаций за 2023 год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по сроку представления не позднее </w:t>
      </w:r>
      <w:r w:rsidRPr="0065556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26.02.2024</w:t>
      </w:r>
      <w:r w:rsidRPr="00655562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8B070C" w:rsidRPr="00E53760" w:rsidP="008B070C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Факт совершения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37008">
        <w:rPr>
          <w:rFonts w:ascii="Times New Roman" w:hAnsi="Times New Roman"/>
          <w:color w:val="FF0000"/>
          <w:sz w:val="28"/>
          <w:szCs w:val="28"/>
        </w:rPr>
        <w:t>генеральным директором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009A4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009A4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 указанного административного правонарушения, подтверждается:</w:t>
      </w:r>
    </w:p>
    <w:p w:rsidR="008B070C" w:rsidRPr="00E53760" w:rsidP="008B070C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Pr="00E53760" w:rsidR="00A2140D">
        <w:rPr>
          <w:rFonts w:ascii="Times New Roman" w:hAnsi="Times New Roman"/>
          <w:color w:val="FF0000"/>
          <w:sz w:val="28"/>
          <w:szCs w:val="28"/>
        </w:rPr>
        <w:t xml:space="preserve">№ </w:t>
      </w:r>
      <w:r w:rsidRPr="002009A4" w:rsidR="002009A4">
        <w:rPr>
          <w:rFonts w:ascii="Times New Roman" w:hAnsi="Times New Roman"/>
          <w:color w:val="FF0000"/>
          <w:sz w:val="28"/>
          <w:szCs w:val="28"/>
        </w:rPr>
        <w:t>***</w:t>
      </w:r>
      <w:r w:rsidR="00A2140D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от </w:t>
      </w:r>
      <w:r w:rsidR="00A2140D">
        <w:rPr>
          <w:rFonts w:ascii="Times New Roman" w:hAnsi="Times New Roman"/>
          <w:color w:val="FF0000"/>
          <w:sz w:val="28"/>
          <w:szCs w:val="28"/>
        </w:rPr>
        <w:t>05.11</w:t>
      </w:r>
      <w:r w:rsidRPr="00E53760" w:rsidR="00A2140D">
        <w:rPr>
          <w:rFonts w:ascii="Times New Roman" w:hAnsi="Times New Roman"/>
          <w:color w:val="FF0000"/>
          <w:sz w:val="28"/>
          <w:szCs w:val="28"/>
        </w:rPr>
        <w:t>.2024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, согласно которому </w:t>
      </w:r>
      <w:r w:rsidR="002009A4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, являясь   </w:t>
      </w:r>
      <w:r>
        <w:rPr>
          <w:rFonts w:ascii="Times New Roman" w:hAnsi="Times New Roman"/>
          <w:color w:val="FF0000"/>
          <w:sz w:val="28"/>
          <w:szCs w:val="28"/>
        </w:rPr>
        <w:t>генеральным директором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009A4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юридический адрес которого:  </w:t>
      </w:r>
      <w:r w:rsidRPr="002009A4" w:rsidR="002009A4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 не исполнил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а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 обязанность по своевременному предоставлению в налоговый орган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налоговую декларацию по налогу на имущество организаций за 2023 год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по сроку представления не позднее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26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02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5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, 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чем </w:t>
      </w:r>
      <w:r>
        <w:rPr>
          <w:rFonts w:ascii="Times New Roman" w:hAnsi="Times New Roman"/>
          <w:color w:val="FF0000"/>
          <w:sz w:val="28"/>
          <w:szCs w:val="28"/>
        </w:rPr>
        <w:t>27</w:t>
      </w:r>
      <w:r w:rsidRPr="00E53760"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>02</w:t>
      </w:r>
      <w:r w:rsidRPr="00E53760">
        <w:rPr>
          <w:rFonts w:ascii="Times New Roman" w:hAnsi="Times New Roman"/>
          <w:color w:val="FF0000"/>
          <w:sz w:val="28"/>
          <w:szCs w:val="28"/>
        </w:rPr>
        <w:t>.202</w:t>
      </w:r>
      <w:r>
        <w:rPr>
          <w:rFonts w:ascii="Times New Roman" w:hAnsi="Times New Roman"/>
          <w:color w:val="FF0000"/>
          <w:sz w:val="28"/>
          <w:szCs w:val="28"/>
        </w:rPr>
        <w:t>4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в 00-01 часов совершил</w:t>
      </w:r>
      <w:r>
        <w:rPr>
          <w:rFonts w:ascii="Times New Roman" w:hAnsi="Times New Roman"/>
          <w:color w:val="FF0000"/>
          <w:sz w:val="28"/>
          <w:szCs w:val="28"/>
        </w:rPr>
        <w:t>а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53760">
        <w:rPr>
          <w:rFonts w:ascii="Times New Roman" w:hAnsi="Times New Roman"/>
          <w:color w:val="FF0000"/>
          <w:sz w:val="28"/>
          <w:szCs w:val="28"/>
        </w:rPr>
        <w:t>Ф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актически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налоговая декларация по налогу на имущество организаций за 2023 год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представлен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а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26.03.2024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E53760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 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(л.д.1-2);</w:t>
      </w:r>
    </w:p>
    <w:p w:rsidR="008B070C" w:rsidRPr="00E53760" w:rsidP="008B070C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53760">
        <w:rPr>
          <w:rFonts w:ascii="Times New Roman" w:hAnsi="Times New Roman"/>
          <w:color w:val="FF0000"/>
          <w:sz w:val="28"/>
          <w:szCs w:val="28"/>
        </w:rPr>
        <w:t xml:space="preserve">- квитанцией о приеме налоговой декларации (расчета), бухгалтерской (финансовой) отчетности в электронном виде, которая поступила и принята налоговым органом </w:t>
      </w:r>
      <w:r>
        <w:rPr>
          <w:rFonts w:ascii="Times New Roman" w:hAnsi="Times New Roman"/>
          <w:color w:val="FF0000"/>
          <w:sz w:val="28"/>
          <w:szCs w:val="28"/>
        </w:rPr>
        <w:t>26</w:t>
      </w:r>
      <w:r w:rsidRPr="00E53760"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>03</w:t>
      </w:r>
      <w:r w:rsidRPr="00E53760">
        <w:rPr>
          <w:rFonts w:ascii="Times New Roman" w:hAnsi="Times New Roman"/>
          <w:color w:val="FF0000"/>
          <w:sz w:val="28"/>
          <w:szCs w:val="28"/>
        </w:rPr>
        <w:t>.202</w:t>
      </w:r>
      <w:r>
        <w:rPr>
          <w:rFonts w:ascii="Times New Roman" w:hAnsi="Times New Roman"/>
          <w:color w:val="FF0000"/>
          <w:sz w:val="28"/>
          <w:szCs w:val="28"/>
        </w:rPr>
        <w:t>4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Pr="00E53760">
        <w:rPr>
          <w:rFonts w:ascii="Times New Roman" w:hAnsi="Times New Roman"/>
          <w:color w:val="FF0000"/>
          <w:sz w:val="28"/>
          <w:szCs w:val="28"/>
        </w:rPr>
        <w:t>л.д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A2140D">
        <w:rPr>
          <w:rFonts w:ascii="Times New Roman" w:hAnsi="Times New Roman"/>
          <w:color w:val="FF0000"/>
          <w:sz w:val="28"/>
          <w:szCs w:val="28"/>
        </w:rPr>
        <w:t>16</w:t>
      </w:r>
      <w:r w:rsidRPr="00E53760">
        <w:rPr>
          <w:rFonts w:ascii="Times New Roman" w:hAnsi="Times New Roman"/>
          <w:color w:val="FF0000"/>
          <w:sz w:val="28"/>
          <w:szCs w:val="28"/>
        </w:rPr>
        <w:t>);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B070C" w:rsidRPr="00E53760" w:rsidP="008B070C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C738C">
        <w:rPr>
          <w:rFonts w:ascii="Times New Roman" w:hAnsi="Times New Roman"/>
          <w:color w:val="FF0000"/>
          <w:sz w:val="28"/>
          <w:szCs w:val="28"/>
        </w:rPr>
        <w:t xml:space="preserve">- выпиской  из ЕГРЮЛ, которая содержит сведения о том, что   </w:t>
      </w:r>
      <w:r>
        <w:rPr>
          <w:rFonts w:ascii="Times New Roman" w:hAnsi="Times New Roman"/>
          <w:color w:val="FF0000"/>
          <w:sz w:val="28"/>
          <w:szCs w:val="28"/>
        </w:rPr>
        <w:t>генеральным директором</w:t>
      </w:r>
      <w:r w:rsidRPr="00DC738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009A4">
        <w:rPr>
          <w:rFonts w:ascii="Times New Roman" w:hAnsi="Times New Roman"/>
          <w:color w:val="FF0000"/>
          <w:sz w:val="28"/>
          <w:szCs w:val="28"/>
        </w:rPr>
        <w:t>***</w:t>
      </w:r>
      <w:r w:rsidRPr="00DC738C">
        <w:rPr>
          <w:rFonts w:ascii="Times New Roman" w:hAnsi="Times New Roman"/>
          <w:color w:val="FF0000"/>
          <w:sz w:val="28"/>
          <w:szCs w:val="28"/>
        </w:rPr>
        <w:t xml:space="preserve">  является </w:t>
      </w:r>
      <w:r w:rsidR="002009A4">
        <w:rPr>
          <w:rFonts w:ascii="Times New Roman" w:hAnsi="Times New Roman"/>
          <w:color w:val="FF0000"/>
          <w:sz w:val="28"/>
          <w:szCs w:val="28"/>
        </w:rPr>
        <w:t>***</w:t>
      </w:r>
      <w:r w:rsidRPr="00DC738C">
        <w:rPr>
          <w:rFonts w:ascii="Times New Roman" w:hAnsi="Times New Roman"/>
          <w:color w:val="FF0000"/>
          <w:sz w:val="28"/>
          <w:szCs w:val="28"/>
        </w:rPr>
        <w:t xml:space="preserve"> (л.д.1</w:t>
      </w:r>
      <w:r w:rsidR="00A2140D">
        <w:rPr>
          <w:rFonts w:ascii="Times New Roman" w:hAnsi="Times New Roman"/>
          <w:color w:val="FF0000"/>
          <w:sz w:val="28"/>
          <w:szCs w:val="28"/>
        </w:rPr>
        <w:t>7-21</w:t>
      </w:r>
      <w:r w:rsidRPr="00DC738C">
        <w:rPr>
          <w:rFonts w:ascii="Times New Roman" w:hAnsi="Times New Roman"/>
          <w:color w:val="FF0000"/>
          <w:sz w:val="28"/>
          <w:szCs w:val="28"/>
        </w:rPr>
        <w:t>);</w:t>
      </w:r>
    </w:p>
    <w:p w:rsidR="008B070C" w:rsidP="008B070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8B070C" w:rsidP="008B070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>
        <w:rPr>
          <w:rFonts w:ascii="Times New Roman" w:hAnsi="Times New Roman"/>
          <w:sz w:val="28"/>
          <w:szCs w:val="28"/>
          <w:lang w:bidi="ru-RU"/>
        </w:rPr>
        <w:t xml:space="preserve"> на основании ст. 26.11 </w:t>
      </w:r>
      <w:r w:rsidRPr="00BD4E30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прихожу к выводу, что виновность  </w:t>
      </w:r>
      <w:r>
        <w:rPr>
          <w:rFonts w:ascii="Times New Roman" w:hAnsi="Times New Roman"/>
          <w:color w:val="FF0000"/>
          <w:sz w:val="28"/>
          <w:szCs w:val="28"/>
        </w:rPr>
        <w:t>генерального директора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009A4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2009A4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совершении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ей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правонарушения, предусмотренного статьей 15.5 Кодекса Российской Федерации об административных правонарушениях, доказана и нашла свое подтверждение.</w:t>
      </w:r>
    </w:p>
    <w:p w:rsidR="008B070C" w:rsidRPr="00BD4E30" w:rsidP="008B07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</w:rPr>
        <w:t xml:space="preserve"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личность виновной, ее </w:t>
      </w:r>
      <w:r w:rsidRPr="00BD4E30">
        <w:rPr>
          <w:rFonts w:ascii="Times New Roman" w:hAnsi="Times New Roman"/>
          <w:sz w:val="28"/>
          <w:szCs w:val="28"/>
        </w:rPr>
        <w:t>имущественное положение, обстоятельства, смягчающие и отягчающие административную ответственность.</w:t>
      </w:r>
    </w:p>
    <w:p w:rsidR="008B070C" w:rsidRPr="00BD4E30" w:rsidP="008B07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</w:rPr>
        <w:t>Согласно ч. 3 ст. 2.1 Кодекса Российской Федерации об административных правонарушениях,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8B070C" w:rsidRPr="00BD4E30" w:rsidP="008B07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</w:rPr>
        <w:t>В силу требований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B070C" w:rsidRPr="00E53760" w:rsidP="008B070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 w:rsidRPr="00BD4E30">
        <w:rPr>
          <w:rFonts w:ascii="Times New Roman" w:hAnsi="Times New Roman"/>
          <w:sz w:val="28"/>
          <w:szCs w:val="28"/>
        </w:rPr>
        <w:t xml:space="preserve"> должностного лица - </w:t>
      </w:r>
      <w:r>
        <w:rPr>
          <w:rFonts w:ascii="Times New Roman" w:hAnsi="Times New Roman"/>
          <w:color w:val="FF0000"/>
          <w:sz w:val="28"/>
          <w:szCs w:val="28"/>
        </w:rPr>
        <w:t xml:space="preserve">генерального директора </w:t>
      </w:r>
      <w:r w:rsidR="002009A4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 в ходе рассмотрения дела мировым судьей не установлено.</w:t>
      </w:r>
    </w:p>
    <w:p w:rsidR="008B070C" w:rsidP="008B070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совершенного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генеральным директором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2009A4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009A4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административного правонарушения, данных </w:t>
      </w:r>
      <w:r w:rsidRPr="00ED7599">
        <w:rPr>
          <w:rFonts w:ascii="Times New Roman" w:hAnsi="Times New Roman"/>
          <w:color w:val="FF0000"/>
          <w:sz w:val="28"/>
          <w:szCs w:val="28"/>
          <w:lang w:bidi="ru-RU"/>
        </w:rPr>
        <w:t xml:space="preserve">ее </w:t>
      </w:r>
      <w:r>
        <w:rPr>
          <w:rFonts w:ascii="Times New Roman" w:hAnsi="Times New Roman"/>
          <w:sz w:val="28"/>
          <w:szCs w:val="28"/>
          <w:lang w:bidi="ru-RU"/>
        </w:rPr>
        <w:t xml:space="preserve">личности, имущественного положения, считаю необходимым </w:t>
      </w:r>
      <w:r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color w:val="FF0000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административное наказание в виде предупреждения.</w:t>
      </w:r>
    </w:p>
    <w:p w:rsidR="008B070C" w:rsidRPr="00BD4E30" w:rsidP="008B070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D4E30">
        <w:rPr>
          <w:rFonts w:ascii="Times New Roman" w:hAnsi="Times New Roman"/>
          <w:sz w:val="28"/>
          <w:szCs w:val="28"/>
          <w:lang w:bidi="ru-RU"/>
        </w:rPr>
        <w:t xml:space="preserve">На основании изложенного, руководствуясь статьей </w:t>
      </w:r>
      <w:r>
        <w:rPr>
          <w:rFonts w:ascii="Times New Roman" w:hAnsi="Times New Roman"/>
          <w:sz w:val="28"/>
          <w:szCs w:val="28"/>
          <w:lang w:bidi="ru-RU"/>
        </w:rPr>
        <w:t>15.5</w:t>
      </w:r>
      <w:r w:rsidRPr="00BD4E30">
        <w:rPr>
          <w:rFonts w:ascii="Times New Roman" w:hAnsi="Times New Roman"/>
          <w:sz w:val="28"/>
          <w:szCs w:val="28"/>
          <w:lang w:bidi="ru-RU"/>
        </w:rPr>
        <w:t xml:space="preserve"> статьей  23.1, главой 29 </w:t>
      </w:r>
      <w:r w:rsidRPr="00BD4E30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BD4E30">
        <w:rPr>
          <w:rFonts w:ascii="Times New Roman" w:hAnsi="Times New Roman"/>
          <w:sz w:val="28"/>
          <w:szCs w:val="28"/>
          <w:lang w:bidi="ru-RU"/>
        </w:rPr>
        <w:t>, мировой судья</w:t>
      </w:r>
    </w:p>
    <w:p w:rsidR="008B070C" w:rsidRPr="00BD4E30" w:rsidP="008B070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</w:rPr>
        <w:t>ПОСТАНОВИЛ:</w:t>
      </w:r>
    </w:p>
    <w:p w:rsidR="008B070C" w:rsidP="008B070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</w:rPr>
        <w:t xml:space="preserve">Признать должностное лицо  - </w:t>
      </w:r>
      <w:r>
        <w:rPr>
          <w:rFonts w:ascii="Times New Roman" w:hAnsi="Times New Roman"/>
          <w:color w:val="FF0000"/>
          <w:sz w:val="28"/>
          <w:szCs w:val="28"/>
        </w:rPr>
        <w:t xml:space="preserve">генерального директора </w:t>
      </w:r>
      <w:r w:rsidR="002009A4">
        <w:rPr>
          <w:rFonts w:ascii="Times New Roman" w:hAnsi="Times New Roman"/>
          <w:color w:val="FF0000"/>
          <w:sz w:val="28"/>
          <w:szCs w:val="28"/>
        </w:rPr>
        <w:t>***</w:t>
      </w:r>
      <w:r w:rsidRPr="00D47E66" w:rsidR="00D47E6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009A4" w:rsidR="002009A4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виновн</w:t>
      </w:r>
      <w:r>
        <w:rPr>
          <w:rFonts w:ascii="Times New Roman" w:hAnsi="Times New Roman"/>
          <w:color w:val="FF0000"/>
          <w:sz w:val="28"/>
          <w:szCs w:val="28"/>
        </w:rPr>
        <w:t>ой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D4E30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статьей 15.</w:t>
      </w:r>
      <w:r>
        <w:rPr>
          <w:rFonts w:ascii="Times New Roman" w:hAnsi="Times New Roman"/>
          <w:sz w:val="28"/>
          <w:szCs w:val="28"/>
        </w:rPr>
        <w:t>5</w:t>
      </w:r>
      <w:r w:rsidRPr="00BD4E30">
        <w:rPr>
          <w:rFonts w:ascii="Times New Roman" w:hAnsi="Times New Roman"/>
          <w:sz w:val="28"/>
          <w:szCs w:val="28"/>
        </w:rPr>
        <w:t xml:space="preserve"> </w:t>
      </w:r>
      <w:r w:rsidRPr="00BD4E30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и назначить </w:t>
      </w:r>
      <w:r w:rsidRPr="00693CDB">
        <w:rPr>
          <w:rFonts w:ascii="Times New Roman" w:hAnsi="Times New Roman"/>
          <w:color w:val="FF0000"/>
          <w:sz w:val="28"/>
          <w:szCs w:val="28"/>
        </w:rPr>
        <w:t>ей</w:t>
      </w:r>
      <w:r w:rsidRPr="00BD4E30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>
        <w:rPr>
          <w:rFonts w:ascii="Times New Roman" w:hAnsi="Times New Roman"/>
          <w:sz w:val="28"/>
          <w:szCs w:val="28"/>
        </w:rPr>
        <w:t xml:space="preserve">предупреждения. </w:t>
      </w:r>
    </w:p>
    <w:p w:rsidR="008B070C" w:rsidRPr="00BD4E30" w:rsidP="008B07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8B070C" w:rsidRPr="00BD4E30" w:rsidP="008B07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070C" w:rsidRPr="00BD4E30" w:rsidP="008B07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</w:rPr>
        <w:t xml:space="preserve">Мировой судья            </w:t>
      </w:r>
      <w:r w:rsidRPr="00BD4E30">
        <w:rPr>
          <w:rFonts w:ascii="Times New Roman" w:hAnsi="Times New Roman"/>
          <w:sz w:val="28"/>
          <w:szCs w:val="28"/>
        </w:rPr>
        <w:tab/>
      </w:r>
      <w:r w:rsidRPr="00BD4E30">
        <w:rPr>
          <w:rFonts w:ascii="Times New Roman" w:hAnsi="Times New Roman"/>
          <w:sz w:val="28"/>
          <w:szCs w:val="28"/>
        </w:rPr>
        <w:tab/>
        <w:t xml:space="preserve">                                               С.Л. </w:t>
      </w:r>
      <w:r w:rsidRPr="00BD4E30">
        <w:rPr>
          <w:rFonts w:ascii="Times New Roman" w:hAnsi="Times New Roman"/>
          <w:sz w:val="28"/>
          <w:szCs w:val="28"/>
        </w:rPr>
        <w:t>Буйлова</w:t>
      </w:r>
    </w:p>
    <w:sectPr w:rsidSect="008A6963">
      <w:pgSz w:w="11906" w:h="16838"/>
      <w:pgMar w:top="709" w:right="566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AC"/>
    <w:rsid w:val="00194955"/>
    <w:rsid w:val="002009A4"/>
    <w:rsid w:val="002B6B9D"/>
    <w:rsid w:val="004857C3"/>
    <w:rsid w:val="00537008"/>
    <w:rsid w:val="00556152"/>
    <w:rsid w:val="00655562"/>
    <w:rsid w:val="00693CDB"/>
    <w:rsid w:val="006C065D"/>
    <w:rsid w:val="006F664F"/>
    <w:rsid w:val="008A6963"/>
    <w:rsid w:val="008B070C"/>
    <w:rsid w:val="009D5B2D"/>
    <w:rsid w:val="00A139AC"/>
    <w:rsid w:val="00A2140D"/>
    <w:rsid w:val="00BD4E30"/>
    <w:rsid w:val="00C25CAF"/>
    <w:rsid w:val="00CF7263"/>
    <w:rsid w:val="00D47E66"/>
    <w:rsid w:val="00DC738C"/>
    <w:rsid w:val="00E53760"/>
    <w:rsid w:val="00ED7599"/>
    <w:rsid w:val="00F62F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7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B070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B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consultantplus://offline/ref=4B15B894C21E2B18734B88A2F59D377475E7B4EEF7B6BE541D5F780F69B6ABD073DD0811BB62D37B5BVCK" TargetMode="External" /><Relationship Id="rId6" Type="http://schemas.openxmlformats.org/officeDocument/2006/relationships/hyperlink" Target="consultantplus://offline/ref=7A0236482410F39928B4E3DB44D8A52D06135F85D17EE55CAB4D66FCA75F1A75C41B687A73E9CA0D23PAL" TargetMode="External" /><Relationship Id="rId7" Type="http://schemas.openxmlformats.org/officeDocument/2006/relationships/hyperlink" Target="consultantplus://offline/ref=7A0236482410F39928B4E3DB44D8A52D06135F85D17EE55CAB4D66FCA725PF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