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№5-84-23/2017</w:t>
      </w:r>
    </w:p>
    <w:p w:rsidR="00A77B3E"/>
    <w:p w:rsidR="00A77B3E">
      <w:r>
        <w:t>П О С Т А Н О В Л Е Н И Е</w:t>
      </w:r>
    </w:p>
    <w:p w:rsidR="00A77B3E"/>
    <w:p w:rsidR="00A77B3E">
      <w:r>
        <w:t>13 июня 2017 года                                                          пгт. Советский</w:t>
      </w:r>
    </w:p>
    <w:p w:rsidR="00A77B3E">
      <w:r>
        <w:t>Мировой судья судебного участка №84 Советского судебного района (Советский муниципальный район) Республики Крым Елецких Е.Н., рассмотрев дело об административном правонарушении о привлечении                        к административной ответственности:</w:t>
      </w:r>
    </w:p>
    <w:p w:rsidR="00A77B3E">
      <w:r>
        <w:t>предприятия</w:t>
      </w:r>
      <w:r w:rsidR="00830888">
        <w:t xml:space="preserve"> Филатовой Анастасии Юрьевны, паспортные данные, зарегистрированной и проживающей по адресу: адрес,</w:t>
      </w:r>
    </w:p>
    <w:p w:rsidR="00A77B3E">
      <w:r>
        <w:t xml:space="preserve">по ч.1 ст.15.6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Филатова А.Ю., работающая в должности председателя </w:t>
      </w:r>
      <w:r w:rsidR="00D05F8C">
        <w:t xml:space="preserve">предприятия </w:t>
      </w:r>
      <w:r>
        <w:t xml:space="preserve"> адрес, расположенного по адресу: адрес, 02 мая 2017 года нарушила установленные законодательством о налогах и сборах сроки предоставления расчета сумм налога на доходы физических лиц, исчисленных и удержанных налоговым агентом за 1 квартал 2017 года – не позднее 02 мая 2017 года, а именно, предоставила указанные расчеты в налоговый орган 03 мая 2017</w:t>
      </w:r>
      <w:r>
        <w:t xml:space="preserve"> года.</w:t>
      </w:r>
    </w:p>
    <w:p w:rsidR="00A77B3E">
      <w:r>
        <w:t xml:space="preserve">Законный представитель юридического лица – </w:t>
      </w:r>
      <w:r>
        <w:t>фио</w:t>
      </w:r>
      <w:r>
        <w:t xml:space="preserve"> (доверенность от 13.06.2017) в судебном заседании вину признал, при этом пояснил, что сведения своевременно не представлены, в связи                             с праздничными днями.</w:t>
      </w:r>
    </w:p>
    <w:p w:rsidR="00A77B3E">
      <w:r>
        <w:t>Заслушав пояснения законного представителя юридического лица, исследовав материалы дела об административном правонарушении, мировой судья пришел к следующему.</w:t>
      </w:r>
    </w:p>
    <w:p w:rsidR="00A77B3E">
      <w:r>
        <w:t xml:space="preserve">Частью 1 статьи 15.6 </w:t>
      </w:r>
      <w:r>
        <w:t>КоАП</w:t>
      </w:r>
      <w:r>
        <w:t xml:space="preserve">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Вина Филатовой А.Ю., в совершении административного правонарушения подтверждается следующими доказательствами:</w:t>
      </w:r>
    </w:p>
    <w:p w:rsidR="00A77B3E">
      <w:r>
        <w:t xml:space="preserve">- протоколом об административном правонарушении №456 от 25 мая 2017 года, из которого следует, что </w:t>
      </w:r>
      <w:r w:rsidR="00D05F8C">
        <w:t xml:space="preserve">предприятия </w:t>
      </w:r>
      <w:r>
        <w:t xml:space="preserve">Филатова А.Ю. несвоевременно предоставила расчеты сумм налога на доходы физических лиц, исчисленных и удержанных налоговым агентом за 1 квартал 2017 года  03 мая 2017 года, чем нарушила установленные законодательством о налогах и сборах сроки их предоставления– </w:t>
      </w:r>
      <w:r>
        <w:t>не</w:t>
      </w:r>
      <w:r>
        <w:t xml:space="preserve"> позднее 02 мая 2017 года (л.д.1-2);</w:t>
      </w:r>
    </w:p>
    <w:p w:rsidR="00A77B3E">
      <w:r>
        <w:t>- копией квитанции о приеме налоговой декларации (расчета) в электронном виде (л.д.3);</w:t>
      </w:r>
    </w:p>
    <w:p w:rsidR="00A77B3E">
      <w:r>
        <w:t>- копией подтверждения даты отправки (л.д.4);</w:t>
      </w:r>
    </w:p>
    <w:p w:rsidR="00A77B3E">
      <w:r>
        <w:t>- копией листа записи Единого государственного реестра юридических лиц (л.д.6-7).</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 xml:space="preserve">Оценив исследованные доказательства в совокупности, мировой судья приходит к выводу, что виновность </w:t>
      </w:r>
      <w:r w:rsidR="00D05F8C">
        <w:t xml:space="preserve">предприятия </w:t>
      </w:r>
      <w:r>
        <w:t xml:space="preserve">адрес в совершении административного правонарушения, предусмотренного </w:t>
      </w:r>
      <w:r>
        <w:t>ч</w:t>
      </w:r>
      <w:r>
        <w:t xml:space="preserve">.1 ст.15.6 </w:t>
      </w:r>
      <w:r>
        <w:t>КоАП</w:t>
      </w:r>
      <w:r>
        <w:t xml:space="preserve"> РФ, является доказанной и подтверждается материалами дела.</w:t>
      </w:r>
    </w:p>
    <w:p w:rsidR="00A77B3E">
      <w:r>
        <w:t>Обстоятельством, смягчающим административную ответственность  Филатовой А.Ю.,  является признание вины в совершении правонарушения.</w:t>
      </w:r>
      <w:r>
        <w:tab/>
      </w:r>
      <w:r>
        <w:tab/>
      </w:r>
      <w:r>
        <w:tab/>
      </w:r>
      <w:r>
        <w:tab/>
        <w:t>Обстоятельств, отягчающих административную                                    ответственность Филатовой А.Ю., не установлено.</w:t>
      </w:r>
    </w:p>
    <w:p w:rsidR="00A77B3E">
      <w:r>
        <w:t xml:space="preserve">При назначении Филатовой А.Ю. вида и размера административного наказания мировой судья, в соответствии со ст. ст. 3.1 и 4.1 </w:t>
      </w:r>
      <w:r>
        <w:t>КоАП</w:t>
      </w:r>
      <w:r>
        <w:t xml:space="preserve"> РФ учитывает характер совершенного нею административного правонарушения, ее имущественное и финансовое положение, полагает возможным назначить ей административное наказание в виде административного штрафа в пределах санкции ст.15.6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На основании изложенного, руководствуясь ст.ст. 3.1., 4.1., 19.7, 29.9. – 29.11. </w:t>
      </w:r>
      <w:r>
        <w:t>КоАП</w:t>
      </w:r>
      <w:r>
        <w:t xml:space="preserve"> РФ, мировой судья, -</w:t>
      </w:r>
    </w:p>
    <w:p w:rsidR="00A77B3E"/>
    <w:p w:rsidR="00A77B3E">
      <w:r>
        <w:tab/>
      </w:r>
      <w:r>
        <w:tab/>
      </w:r>
      <w:r>
        <w:tab/>
      </w:r>
      <w:r>
        <w:tab/>
      </w:r>
      <w:r>
        <w:tab/>
        <w:t>ПОСТАНОВИЛ:</w:t>
      </w:r>
    </w:p>
    <w:p w:rsidR="00A77B3E"/>
    <w:p w:rsidR="00A77B3E">
      <w:r>
        <w:t xml:space="preserve">Признать </w:t>
      </w:r>
      <w:r w:rsidR="00D05F8C">
        <w:t>предприятия</w:t>
      </w:r>
      <w:r>
        <w:t xml:space="preserve"> Анастасию Юрьевну (дата внесения в ЕГРЮЛ года), адрес местонахождения: адрес, адрес, виновной в совершении административного правонарушения, предусмотренного </w:t>
      </w:r>
      <w:r>
        <w:t>ч</w:t>
      </w:r>
      <w:r>
        <w:t xml:space="preserve">.1 ст.15.6 </w:t>
      </w:r>
      <w:r>
        <w:t>КоАП</w:t>
      </w:r>
      <w:r>
        <w:t xml:space="preserve"> РФ и назначить ей наказание в виде административного штрафа в размере 300 (триста) рублей.</w:t>
      </w:r>
    </w:p>
    <w:p w:rsidR="00A77B3E">
      <w:r>
        <w:t xml:space="preserve">Штраф подлежит уплате по следующим реквизитам: Получатель: ИНН телефон, КПП телефон (УФК по Республике Крым (для Межрайонной ИФНС России №4 по Республике Крым); Банк получателя:,                                 </w:t>
      </w:r>
      <w:r>
        <w:t>р</w:t>
      </w:r>
      <w:r>
        <w:t>/с, БИК телефон, ОКТМО телефон, КБК, УИН 0, наименование платежа: административный штраф в области налогов и сборов по протоколу №от года</w:t>
      </w:r>
    </w:p>
    <w:p w:rsidR="00A77B3E">
      <w:r>
        <w:t xml:space="preserve">Разъяснить председателю Дмитровского сельского совета – главе администрации Дмитровского адрес Анастасии Юрьевне, что административный штраф должен </w:t>
      </w:r>
      <w:r>
        <w:t>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r>
      <w:r>
        <w:tab/>
      </w:r>
      <w:r>
        <w:tab/>
      </w:r>
      <w:r>
        <w:tab/>
        <w:t xml:space="preserve">подпись                         Е.Н.Елецких </w:t>
      </w:r>
    </w:p>
    <w:p w:rsidR="00A77B3E"/>
    <w:p w:rsidR="00A77B3E"/>
    <w:p w:rsidR="00A77B3E"/>
    <w:sectPr w:rsidSect="002511A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