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№5-84-24/2017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июня 2017 года                                                          </w:t>
      </w:r>
      <w:r>
        <w:t>пгт</w:t>
      </w:r>
      <w:r>
        <w:t>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ул.А.Матросова д.1-а) Елецких Е.Н., рассмотрев дело об административном правонарушении о привлечении  к административной ответственности:</w:t>
      </w:r>
    </w:p>
    <w:p w:rsidR="00A77B3E">
      <w:r>
        <w:t xml:space="preserve">Предприятия </w:t>
      </w:r>
      <w:r w:rsidR="00B675AE">
        <w:t xml:space="preserve"> </w:t>
      </w:r>
      <w:r w:rsidR="00B675AE">
        <w:t>Мустафаева</w:t>
      </w:r>
      <w:r w:rsidR="00B675AE">
        <w:t xml:space="preserve"> </w:t>
      </w:r>
      <w:r w:rsidR="00B675AE">
        <w:t>Энвера</w:t>
      </w:r>
      <w:r w:rsidR="00B675AE">
        <w:t xml:space="preserve"> </w:t>
      </w:r>
      <w:r w:rsidR="00B675AE">
        <w:t>Искандеровича</w:t>
      </w:r>
      <w:r w:rsidR="00B675AE">
        <w:t>, дата и место рождения,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>
      <w:r>
        <w:t>УСТАНОВИЛ:</w:t>
      </w:r>
    </w:p>
    <w:p w:rsidR="00A77B3E">
      <w:r>
        <w:t>Мустафаев</w:t>
      </w:r>
      <w:r>
        <w:t xml:space="preserve"> Э.И., являясь </w:t>
      </w:r>
      <w:r w:rsidR="001169B9">
        <w:t>предприятия</w:t>
      </w:r>
      <w:r>
        <w:t xml:space="preserve">, расположенного по адресу: адрес, кабинет 5, представил в Межрайонную инспекцию Федеральной налоговой службы №4 по Республике Крым декларацию  по НДС    за 3 квартал 2016 года – 01.12.2016 года, то есть с нарушением срока, установленного п.5 ст.174 Налогового кодекса РФ (граничный срок 25.10.2016 года), чем совершил административное правонарушение, предусмотренное   ст.15.5 </w:t>
      </w:r>
      <w:r>
        <w:t>КоАП</w:t>
      </w:r>
      <w:r>
        <w:t xml:space="preserve"> РФ.</w:t>
      </w:r>
    </w:p>
    <w:p w:rsidR="00A77B3E">
      <w:r>
        <w:t xml:space="preserve">Предприятия </w:t>
      </w:r>
      <w:r w:rsidR="00B675AE">
        <w:t>Мустафаев</w:t>
      </w:r>
      <w:r w:rsidR="00B675AE">
        <w:t xml:space="preserve"> Э.И.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 xml:space="preserve"> 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                                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Мустафаева</w:t>
      </w:r>
      <w:r>
        <w:t xml:space="preserve"> Э.И.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</w:t>
      </w:r>
      <w:r>
        <w:t>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Вина </w:t>
      </w:r>
      <w:r>
        <w:t>Мустафаева</w:t>
      </w:r>
      <w:r>
        <w:t xml:space="preserve"> Э.И., в совершении административного правонарушения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№408 от 17 мая 2017 года, из которого следует, что </w:t>
      </w:r>
      <w:r w:rsidR="001169B9">
        <w:t xml:space="preserve">предприятия </w:t>
      </w:r>
      <w:r>
        <w:t xml:space="preserve"> </w:t>
      </w:r>
      <w:r>
        <w:t>Мустафаев</w:t>
      </w:r>
      <w:r>
        <w:t xml:space="preserve"> Э.И представил в Межрайонную инспекцию Федеральной налоговой службы №4 по Республике Крым декларацию  по НДС за 3 квартал 2016 года – 01.12.2016 года, то есть с нарушением срока, установленного п.5 ст.174 Налогового кодекса РФ (граничный срок 25.10.2016 года) (л.д.1-2);</w:t>
      </w:r>
    </w:p>
    <w:p w:rsidR="00A77B3E">
      <w:r>
        <w:t>- копией листа записи из Единого государственного реестра юридических лиц (л.д.3-4);</w:t>
      </w:r>
    </w:p>
    <w:p w:rsidR="00A77B3E">
      <w:r>
        <w:t>- копией подтверждения даты отправки (л.д.5);</w:t>
      </w:r>
    </w:p>
    <w:p w:rsidR="00A77B3E">
      <w:r>
        <w:t xml:space="preserve">- копией квитанции о приеме налоговой декларации (расчета) в электронном виде, из которой следует, что </w:t>
      </w:r>
      <w:r w:rsidR="001169B9">
        <w:t xml:space="preserve">предприятия </w:t>
      </w:r>
      <w:r>
        <w:t>представило налоговую декларацию в Межрайонную инспекцию Федеральной налоговой службы №4 по Республике Крым - 01.12.2016 года (</w:t>
      </w:r>
      <w:r>
        <w:t>л</w:t>
      </w:r>
      <w:r>
        <w:t>.д.6).</w:t>
      </w:r>
    </w:p>
    <w:p w:rsidR="00A77B3E">
      <w:r>
        <w:t xml:space="preserve">Суд оценивает представленные доказательства каждое в отдельности и все в совокупности в соответствие со ст.26.11 </w:t>
      </w:r>
      <w:r>
        <w:t>КоАП</w:t>
      </w:r>
      <w:r>
        <w:t xml:space="preserve"> РФ и приходит к выводу, что они являются допустимыми и достоверными.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 w:rsidR="001169B9">
        <w:t xml:space="preserve">предприятия </w:t>
      </w:r>
      <w:r>
        <w:t xml:space="preserve"> </w:t>
      </w:r>
      <w:r>
        <w:t>Мустафаева</w:t>
      </w:r>
      <w:r>
        <w:t xml:space="preserve"> Э.И.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 xml:space="preserve">При назначении </w:t>
      </w:r>
      <w:r>
        <w:t>Мустафаеву</w:t>
      </w:r>
      <w:r>
        <w:t xml:space="preserve"> Э.И. вида и размера административного наказания мировой судья, в соответствии со ст. ст.3.1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 xml:space="preserve">Обстоятельств, смягчающих и </w:t>
      </w:r>
      <w:r>
        <w:t>отягчяющих</w:t>
      </w:r>
      <w:r>
        <w:t xml:space="preserve"> административную ответственность  </w:t>
      </w:r>
      <w:r w:rsidR="001169B9">
        <w:t xml:space="preserve">предприятия </w:t>
      </w:r>
      <w:r>
        <w:t xml:space="preserve"> </w:t>
      </w:r>
      <w:r>
        <w:t>Мустафаева</w:t>
      </w:r>
      <w:r>
        <w:t xml:space="preserve"> Э.И., не установлено.</w:t>
      </w:r>
    </w:p>
    <w:p w:rsidR="00A77B3E">
      <w:r>
        <w:t xml:space="preserve">С учетом конкретных обстоятельств дела, считаю возможным назначить </w:t>
      </w:r>
      <w:r>
        <w:t>Мустафаеву</w:t>
      </w:r>
      <w:r>
        <w:t xml:space="preserve"> Э.И.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 xml:space="preserve">На основании изложенного, руководствуясь ст.ст.3.1.,4.1.,19.7,29.9.–29.11. </w:t>
      </w:r>
      <w:r>
        <w:t>КоАП</w:t>
      </w:r>
      <w:r>
        <w:t xml:space="preserve"> РФ, мировой судья, -</w:t>
      </w:r>
    </w:p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>
      <w:r>
        <w:t xml:space="preserve">Признать </w:t>
      </w:r>
      <w:r w:rsidR="001169B9">
        <w:t xml:space="preserve">предприятия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(дата внесения в ЕГРЮЛ </w:t>
      </w:r>
      <w:r w:rsidR="001169B9">
        <w:t xml:space="preserve">  </w:t>
      </w:r>
      <w:r>
        <w:t xml:space="preserve"> года), адрес местонахождения: адрес, кабинет 5, виновным в совершении административного правонарушения, предусмотренного ст.15.5 </w:t>
      </w:r>
      <w:r>
        <w:t>КоАП</w:t>
      </w:r>
      <w:r>
        <w:t xml:space="preserve"> РФ              и назначить ему наказание в виде административного штрафа в размере                     300 (триста) рублей.</w:t>
      </w:r>
    </w:p>
    <w:p w:rsidR="00A77B3E">
      <w:r>
        <w:t>Штраф подлежит уплате по следующим реквизитам: Получатель</w:t>
      </w:r>
      <w:r>
        <w:t xml:space="preserve">:; </w:t>
      </w:r>
      <w:r>
        <w:t xml:space="preserve">ИНН телефон, КПП телефон  Банк получателя: Отделение по Республике Крым Центрального </w:t>
      </w:r>
      <w:r>
        <w:t xml:space="preserve">банка Российской Федерации, </w:t>
      </w:r>
      <w:r>
        <w:t>р</w:t>
      </w:r>
      <w:r>
        <w:t xml:space="preserve">/с </w:t>
      </w:r>
      <w:r w:rsidR="001169B9">
        <w:t xml:space="preserve"> </w:t>
      </w:r>
      <w:r>
        <w:t xml:space="preserve">, БИК телефон, ОКТМО телефон, КБК </w:t>
      </w:r>
      <w:r w:rsidR="001169B9">
        <w:t xml:space="preserve"> </w:t>
      </w:r>
      <w:r>
        <w:t xml:space="preserve"> УИН 0, наименование платежа: административный штраф в области налогов и сборов по протоколу №408 от 17.05.2017 года.</w:t>
      </w:r>
    </w:p>
    <w:p w:rsidR="00A77B3E">
      <w:r>
        <w:t xml:space="preserve">Разъяснить </w:t>
      </w:r>
      <w:r w:rsidR="001169B9">
        <w:t xml:space="preserve">предприятия </w:t>
      </w:r>
      <w:r>
        <w:t xml:space="preserve"> </w:t>
      </w:r>
      <w:r>
        <w:t>Мустафаеву</w:t>
      </w:r>
      <w:r>
        <w:t xml:space="preserve"> </w:t>
      </w:r>
      <w:r>
        <w:t>Энверу</w:t>
      </w:r>
      <w:r>
        <w:t xml:space="preserve"> </w:t>
      </w:r>
      <w:r>
        <w:t>Искандеровичу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Е.Н.Елецких </w:t>
      </w:r>
    </w:p>
    <w:p w:rsidR="00B675AE"/>
    <w:p w:rsidR="00A77B3E"/>
    <w:sectPr w:rsidSect="000550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