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5-84-199/2017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</w:t>
      </w:r>
      <w:r>
        <w:t xml:space="preserve">судебного участка № 83 Советского судебного района (Советский муниципальный район) Республики Крым Ратушная Л.А.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из ОГИ</w:t>
      </w:r>
      <w:r>
        <w:t>БДД ОМВД России по Советскому району Республики Крым о привлечении к административной ответственности:</w:t>
      </w:r>
    </w:p>
    <w:p w:rsidR="00A77B3E">
      <w:r>
        <w:t>Джемилова</w:t>
      </w:r>
      <w:r>
        <w:t xml:space="preserve"> </w:t>
      </w:r>
      <w:r>
        <w:t>Асана</w:t>
      </w:r>
      <w:r>
        <w:t xml:space="preserve"> </w:t>
      </w:r>
      <w:r>
        <w:t>Джелаловича</w:t>
      </w:r>
      <w:r>
        <w:t xml:space="preserve">, паспортные данные, работающего в наименование организации, проживающего и зарегистрированного по адресу: адрес </w:t>
      </w:r>
      <w:r>
        <w:t>адрес</w:t>
      </w:r>
      <w:r>
        <w:t>,</w:t>
      </w:r>
    </w:p>
    <w:p w:rsidR="00A77B3E">
      <w:r>
        <w:t xml:space="preserve">по ч. </w:t>
      </w:r>
      <w:r>
        <w:t xml:space="preserve">1.1 ст. 12.1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Джемилов</w:t>
      </w:r>
      <w:r>
        <w:t xml:space="preserve"> А.Д. дата в время на адрес </w:t>
      </w:r>
      <w:r>
        <w:t>адрес</w:t>
      </w:r>
      <w:r>
        <w:t>, в нарушение п. 1 адрес, управлял автотранспортным средством- автомобилем марки марка автомобиля, государственный регистрационный зна</w:t>
      </w:r>
      <w:r>
        <w:t>к</w:t>
      </w:r>
      <w:r>
        <w:t xml:space="preserve">, не зарегистрированном в установленном законом порядке. Данное административное правонарушение совершенно повторно. Своими действиями </w:t>
      </w:r>
      <w:r>
        <w:t>Джемилов</w:t>
      </w:r>
      <w:r>
        <w:t xml:space="preserve"> А.Д. совершил административное правонарушение, предусмотренное ч. 1.1 ст. 12.1 </w:t>
      </w:r>
      <w:r>
        <w:t>КРФоАП</w:t>
      </w:r>
      <w:r>
        <w:t>.</w:t>
      </w:r>
    </w:p>
    <w:p w:rsidR="00A77B3E">
      <w:r>
        <w:t>Джемилов</w:t>
      </w:r>
      <w:r>
        <w:t xml:space="preserve"> А.Д. в</w:t>
      </w:r>
      <w:r>
        <w:t xml:space="preserve"> судебное заседание не явился, о времени и месте рассмотрения дела извещен надлежащим образом заказным письмом с уведомлением, ходатайств об отложении рассмотрения дела от него не поступало, в связи с чем суд, в соответствии с ч.2 ст.25.1 </w:t>
      </w:r>
      <w:r>
        <w:t>КРФоАП</w:t>
      </w:r>
      <w:r>
        <w:t xml:space="preserve"> считает во</w:t>
      </w:r>
      <w:r>
        <w:t>зможным рассмотреть дело в его отсутствие.</w:t>
      </w:r>
    </w:p>
    <w:p w:rsidR="00A77B3E">
      <w:r>
        <w:t>Согласно п.6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 в отношении котор</w:t>
      </w:r>
      <w:r>
        <w:t>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</w:t>
      </w:r>
      <w:r>
        <w:t xml:space="preserve">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</w:t>
      </w:r>
      <w:r>
        <w:t xml:space="preserve">товых отправлений разряда «Судебное», утвержденных приказом наименование организации от дата № 343. 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Джемилова</w:t>
      </w:r>
      <w:r>
        <w:t xml:space="preserve"> А.Д. в совершении правонарушения, предусмотре</w:t>
      </w:r>
      <w:r>
        <w:t xml:space="preserve">нного ч. 1.1 ст.12.1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61АГ318916 от дата (л.д.1);</w:t>
      </w:r>
    </w:p>
    <w:p w:rsidR="00A77B3E">
      <w:r>
        <w:t xml:space="preserve">- копией определения  от дата (л.д.2); </w:t>
      </w:r>
    </w:p>
    <w:p w:rsidR="00A77B3E">
      <w:r>
        <w:t>-копией выписки из электронной базы правонарушителей от дата (л.д.3</w:t>
      </w:r>
      <w:r>
        <w:t>);</w:t>
      </w:r>
    </w:p>
    <w:p w:rsidR="00A77B3E">
      <w:r>
        <w:t xml:space="preserve">- дополнением к протоколу об административном правонарушении 61АГ318916, в котором указано, что </w:t>
      </w:r>
      <w:r>
        <w:t>Джемилов</w:t>
      </w:r>
      <w:r>
        <w:t xml:space="preserve"> А.Д. среди лишенных права управления автотранспортным средством не значится  (л.д.4).</w:t>
      </w:r>
    </w:p>
    <w:p w:rsidR="00A77B3E">
      <w:r>
        <w:t xml:space="preserve">На основании изложенного, действия </w:t>
      </w:r>
      <w:r>
        <w:t>Джемилова</w:t>
      </w:r>
      <w:r>
        <w:t xml:space="preserve"> А.Д. подлежат ква</w:t>
      </w:r>
      <w:r>
        <w:t xml:space="preserve">лификации именно по ч. 1.1 ст. 12.1 </w:t>
      </w:r>
      <w:r>
        <w:t>КРФоАП</w:t>
      </w:r>
      <w:r>
        <w:t>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Обстоятельств, смягчающих либо отягчающих наказание, судом не установлено. </w:t>
      </w:r>
    </w:p>
    <w:p w:rsidR="00A77B3E">
      <w:r>
        <w:t>С у</w:t>
      </w:r>
      <w:r>
        <w:t xml:space="preserve">четом всех обстоятельств дела, характера совершенного правонарушения, личности виновного, суд считает необходимым назначить </w:t>
      </w:r>
      <w:r>
        <w:t>Джемилову</w:t>
      </w:r>
      <w:r>
        <w:t xml:space="preserve"> А.Д. наказание в размере, предусмотренном санкцией ч. 1.1 ст.12.1 </w:t>
      </w:r>
      <w:r>
        <w:t>КРФоАП</w:t>
      </w:r>
      <w:r>
        <w:t xml:space="preserve">. </w:t>
      </w:r>
    </w:p>
    <w:p w:rsidR="00A77B3E">
      <w:r>
        <w:t>На основании изложенного, руководствуясь ст.ст.</w:t>
      </w:r>
      <w:r>
        <w:t xml:space="preserve">12.1 ч. 1.1, 29.10 </w:t>
      </w:r>
      <w:r>
        <w:t>КРФоАП</w:t>
      </w:r>
      <w:r>
        <w:t>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Джемилова</w:t>
      </w:r>
      <w:r>
        <w:t xml:space="preserve"> </w:t>
      </w:r>
      <w:r>
        <w:t>Асана</w:t>
      </w:r>
      <w:r>
        <w:t xml:space="preserve"> </w:t>
      </w:r>
      <w:r>
        <w:t>Джелаловича</w:t>
      </w:r>
      <w:r>
        <w:t xml:space="preserve"> виновным в совершении административного правонарушения, предусмотренного ч. 1.1 ст. 12.1 </w:t>
      </w:r>
      <w:r>
        <w:t>КРФоАП</w:t>
      </w:r>
      <w:r>
        <w:t xml:space="preserve"> и назначить ему наказание в виде административного штрафа в размере </w:t>
      </w:r>
      <w:r>
        <w:t>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- УФК (ОМВД России по  Советскому району), Банковский идентификационный код телефон, ИНН телефон, КПП </w:t>
      </w:r>
      <w:r>
        <w:t>телефон, ОКТМО телефон, номер счета получателя платежа 40101810335100010001, л/счет 04751А92410, КБК 18811630020016000140, УИН 18810491172900001330.</w:t>
      </w:r>
    </w:p>
    <w:p w:rsidR="00A77B3E">
      <w:r>
        <w:t xml:space="preserve">Разъяснить </w:t>
      </w:r>
      <w:r>
        <w:t>Джемилову</w:t>
      </w:r>
      <w:r>
        <w:t xml:space="preserve"> </w:t>
      </w:r>
      <w:r>
        <w:t>Асану</w:t>
      </w:r>
      <w:r>
        <w:t xml:space="preserve"> </w:t>
      </w:r>
      <w:r>
        <w:t>Джелаловичу</w:t>
      </w:r>
      <w:r>
        <w:t>, что в случае неуплаты административного штрафа в срок он будет прив</w:t>
      </w:r>
      <w:r>
        <w:t>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через мирового судью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  <w:t>Л.</w:t>
      </w:r>
      <w:r>
        <w:t>А. Ратушная</w:t>
      </w:r>
    </w:p>
    <w:p w:rsidR="00A77B3E"/>
    <w:sectPr w:rsidSect="002B54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411"/>
    <w:rsid w:val="002B5411"/>
    <w:rsid w:val="004055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4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5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