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5-84-446/2024</w:t>
      </w:r>
    </w:p>
    <w:p w:rsidR="00A77B3E">
      <w:r>
        <w:t>УИД 91MS0084-телефон-телефон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            адрес</w:t>
      </w:r>
    </w:p>
    <w:p w:rsidR="00A77B3E">
      <w:r>
        <w:t xml:space="preserve">Мировой судья судебного участка №84 Советского судебного района (адрес) адрес </w:t>
      </w:r>
      <w:r>
        <w:t>фио</w:t>
      </w:r>
      <w:r>
        <w:t>, рассмотрев в открытом судебном заседании дело об административном правонарушении в отношении</w:t>
      </w:r>
    </w:p>
    <w:p w:rsidR="00A77B3E">
      <w:r>
        <w:t>Велиева</w:t>
      </w:r>
      <w:r>
        <w:t xml:space="preserve"> </w:t>
      </w:r>
      <w:r>
        <w:t>Сеитмемета</w:t>
      </w:r>
      <w:r>
        <w:t xml:space="preserve"> Наримановича, паспортные </w:t>
      </w:r>
      <w:r>
        <w:t>данныеадрес</w:t>
      </w:r>
      <w:r>
        <w:t xml:space="preserve">, гражданина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</w:t>
      </w:r>
      <w:r>
        <w:t>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не уплатил в установленный ст. 32.2 КоАП РФ срок административный штраф, наложенный п</w:t>
      </w:r>
      <w:r>
        <w:t xml:space="preserve">остановлением ИАЗ ЦАФАП Госавтоинспекции МВД по адрес №18810582240812052427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</w:t>
      </w:r>
      <w:r>
        <w:t xml:space="preserve"> в судебном заседании вину в со</w:t>
      </w:r>
      <w:r>
        <w:t>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82КР №020641</w:t>
      </w:r>
      <w:r>
        <w:t xml:space="preserve"> от дата (л.д.1); копией ИАЗ ЦАФАП Госавтоинспекции МВД по адрес №18810582240812052427 от дата в отношении </w:t>
      </w:r>
      <w:r>
        <w:t>фио</w:t>
      </w:r>
      <w:r>
        <w:t xml:space="preserve"> о привлечении к административной ответственности по ч. 2 ст. 12.9 КоАП РФ, последнему назначено наказание в виде административного штрафа в разме</w:t>
      </w:r>
      <w:r>
        <w:t>ре сумма, постановление вступило в законную силу дата (л.д.2-3); сведениями о ранее совершенных правонарушениях (л.д.5-6); справкой ОГИБДД ОМВД России по адрес от дата (л.д.6).</w:t>
      </w:r>
    </w:p>
    <w:p w:rsidR="00A77B3E">
      <w:r>
        <w:t>Доказательства по делу непротиворечивы и полностью согласуются между собой, нах</w:t>
      </w:r>
      <w:r>
        <w:t>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</w:t>
      </w:r>
      <w:r>
        <w:t>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</w:t>
      </w:r>
      <w:r>
        <w:t>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</w:t>
      </w:r>
      <w:r>
        <w:t>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</w:t>
      </w:r>
      <w:r>
        <w:t xml:space="preserve">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ст. 29.10 КоАП РФ, </w:t>
      </w:r>
      <w:r>
        <w:t>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Велиева</w:t>
      </w:r>
      <w:r>
        <w:t xml:space="preserve"> </w:t>
      </w:r>
      <w:r>
        <w:t>Сеитмемета</w:t>
      </w:r>
      <w:r>
        <w:t xml:space="preserve"> Наримановича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</w:t>
      </w:r>
      <w:r>
        <w:t>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</w:t>
      </w:r>
      <w:r>
        <w:t xml:space="preserve">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0410760300845004462420103.</w:t>
      </w:r>
    </w:p>
    <w:p w:rsidR="00A77B3E">
      <w:r>
        <w:t>Разъяснить, что в соответствии со ст. 32.2 КоАП РФ, административный шт</w:t>
      </w:r>
      <w: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</w:t>
      </w:r>
      <w:r>
        <w:t>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постановление.</w:t>
      </w:r>
      <w:r>
        <w:t xml:space="preserve">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</w:t>
      </w:r>
      <w:r>
        <w:t>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</w:t>
      </w:r>
      <w:r>
        <w:t>ления.</w:t>
      </w:r>
    </w:p>
    <w:p w:rsidR="00A77B3E" w:rsidP="00076CC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CE"/>
    <w:rsid w:val="00076C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