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4D5947">
      <w:pPr>
        <w:jc w:val="right"/>
      </w:pPr>
      <w:r>
        <w:t>Дело № 5-88-536/2025</w:t>
      </w:r>
    </w:p>
    <w:p w:rsidR="00A77B3E" w:rsidP="004D5947">
      <w:pPr>
        <w:jc w:val="right"/>
      </w:pPr>
      <w:r>
        <w:t xml:space="preserve">УИД 91MS0088-01-2025-002867-06 </w:t>
      </w:r>
    </w:p>
    <w:p w:rsidR="00A77B3E"/>
    <w:p w:rsidR="00A77B3E">
      <w:r>
        <w:t xml:space="preserve">                                                                                                         </w:t>
      </w:r>
      <w:r>
        <w:tab/>
      </w:r>
      <w:r>
        <w:tab/>
      </w:r>
      <w:r>
        <w:tab/>
        <w:t xml:space="preserve">           </w:t>
      </w:r>
    </w:p>
    <w:p w:rsidR="00A77B3E" w:rsidP="004D5947">
      <w:pPr>
        <w:jc w:val="center"/>
      </w:pPr>
      <w:r>
        <w:t>П О С Т А Н О В Л Е Н И Е</w:t>
      </w:r>
    </w:p>
    <w:p w:rsidR="00A77B3E" w:rsidP="004D5947">
      <w:pPr>
        <w:ind w:left="-993" w:right="-858" w:firstLine="720"/>
        <w:jc w:val="both"/>
      </w:pPr>
    </w:p>
    <w:p w:rsidR="00A77B3E" w:rsidP="004D5947">
      <w:pPr>
        <w:ind w:left="-993" w:right="-858" w:firstLine="720"/>
        <w:jc w:val="both"/>
      </w:pPr>
      <w:r>
        <w:t>1 декабря 2025 года</w:t>
      </w:r>
      <w:r>
        <w:tab/>
      </w:r>
      <w:r>
        <w:tab/>
      </w:r>
      <w:r>
        <w:tab/>
      </w:r>
      <w:r>
        <w:tab/>
        <w:t xml:space="preserve">                       </w:t>
      </w:r>
      <w:r>
        <w:tab/>
        <w:t xml:space="preserve">              г. Феодосия </w:t>
      </w:r>
    </w:p>
    <w:p w:rsidR="00A77B3E" w:rsidP="004D5947">
      <w:pPr>
        <w:ind w:left="-993" w:right="-858" w:firstLine="720"/>
        <w:jc w:val="both"/>
      </w:pPr>
      <w:r>
        <w:t xml:space="preserve"> </w:t>
      </w:r>
    </w:p>
    <w:p w:rsidR="00A77B3E" w:rsidP="004D5947">
      <w:pPr>
        <w:ind w:left="-993" w:right="-858" w:firstLine="720"/>
        <w:jc w:val="both"/>
      </w:pPr>
      <w:r>
        <w:t xml:space="preserve"> </w:t>
      </w:r>
      <w:r>
        <w:tab/>
        <w:t>Мировой судья судебного участка</w:t>
      </w:r>
      <w:r>
        <w:t xml:space="preserve"> № 88 Феодосийского судебного района (городской округ Феодосия) Республики Крым Айбатулин С.К.,</w:t>
      </w:r>
    </w:p>
    <w:p w:rsidR="00A77B3E" w:rsidP="004D5947">
      <w:pPr>
        <w:ind w:left="-993" w:right="-858" w:firstLine="720"/>
        <w:jc w:val="both"/>
      </w:pPr>
      <w:r>
        <w:t>с участием: помощника прокурора города Феодосии Республики Крым Ибраимовой У.И., лица, в отношении которого ведется производство по делу об административном пра</w:t>
      </w:r>
      <w:r>
        <w:t xml:space="preserve">вонарушении, Дегтярёвой И.Б.,  </w:t>
      </w:r>
    </w:p>
    <w:p w:rsidR="00A77B3E" w:rsidP="004D5947">
      <w:pPr>
        <w:ind w:left="-993" w:right="-858" w:firstLine="720"/>
        <w:jc w:val="both"/>
      </w:pPr>
      <w:r>
        <w:t>рассмотрев в открытом судебном заседании материалы дела об административном правонарушении, предусмотренном статьёй 19.7 Кодекса Российской Федерации об административных правонарушениях, в отношении должностного лица – специ</w:t>
      </w:r>
      <w:r>
        <w:t>алиста по кадровому делопроизводству МБОУ «Школа № 9 им. Н.В. Старшинова г. Феодосии Республики Крым» Дегтяревой И.Б.</w:t>
      </w:r>
      <w:r>
        <w:t xml:space="preserve">, паспортные данные, гражданина Российской Федерации, </w:t>
      </w:r>
      <w:r>
        <w:t>зарегистриро</w:t>
      </w:r>
      <w:r>
        <w:t>ванной и проживающей адресу: адрес,</w:t>
      </w:r>
    </w:p>
    <w:p w:rsidR="00A77B3E" w:rsidP="004D5947">
      <w:pPr>
        <w:ind w:left="-993" w:right="-858" w:firstLine="720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A77B3E" w:rsidP="004D5947">
      <w:pPr>
        <w:ind w:left="-993" w:right="-858" w:firstLine="720"/>
        <w:jc w:val="center"/>
      </w:pPr>
      <w:r>
        <w:t>УСТАНОВИЛ:</w:t>
      </w:r>
    </w:p>
    <w:p w:rsidR="00A77B3E" w:rsidP="004D5947">
      <w:pPr>
        <w:ind w:left="-993" w:right="-858" w:firstLine="720"/>
        <w:jc w:val="both"/>
      </w:pPr>
    </w:p>
    <w:p w:rsidR="00A77B3E" w:rsidP="004D5947">
      <w:pPr>
        <w:ind w:left="-993" w:right="-858" w:firstLine="720"/>
        <w:jc w:val="both"/>
      </w:pPr>
      <w:r>
        <w:tab/>
        <w:t>Дегтярева И.Б., являясь специалистом специалиста по кадровому делопроизводству МБОУ «Школа № 9 им. Н.В. Старшинова г. Феодосии Республики Крым», в срок не позднее 10 октября 2025 года не обеспечил</w:t>
      </w:r>
      <w:r>
        <w:t>а своевременное представление отчётности в территориальное отделение ГКУ РК «Центр занятости населения» г. Феодосии, тем самым 11 октября 2025 года в 00 часов 01 минуту по адресу: Республика Крым, г. Феодосия, ул. Первушина, д. 24, совершила административн</w:t>
      </w:r>
      <w:r>
        <w:t>ое правонарушение, предусмотренное статьей 19.7 КоАП РФ.</w:t>
      </w:r>
    </w:p>
    <w:p w:rsidR="00A77B3E" w:rsidP="004D5947">
      <w:pPr>
        <w:ind w:left="-993" w:right="-858" w:firstLine="720"/>
        <w:jc w:val="both"/>
      </w:pPr>
      <w:r>
        <w:t>В судебном заседании Дегтярева И.Б. вину в совершенном правонарушении признала, в содеянном раскаялась, просила ограничиться минимальным наказанием в виде предупреждения.</w:t>
      </w:r>
    </w:p>
    <w:p w:rsidR="00A77B3E" w:rsidP="004D5947">
      <w:pPr>
        <w:ind w:left="-993" w:right="-858" w:firstLine="720"/>
        <w:jc w:val="both"/>
      </w:pPr>
      <w:r>
        <w:t xml:space="preserve">Участвующий в деле прокурор </w:t>
      </w:r>
      <w:r>
        <w:t>поддержал доводы, изложенные в постановлении о возбуждении дела об административном правонарушении, в полном объёме, просил привлечь Дегтяреву И.Б. к административной ответственности по ст. 19.7 КоАП РФ.</w:t>
      </w:r>
    </w:p>
    <w:p w:rsidR="00A77B3E" w:rsidP="004D5947">
      <w:pPr>
        <w:ind w:left="-993" w:right="-858" w:firstLine="720"/>
        <w:jc w:val="both"/>
      </w:pPr>
      <w:r>
        <w:t>Изучив  материалы дела об административном правонару</w:t>
      </w:r>
      <w:r>
        <w:t xml:space="preserve">шении, исследовав и оценив представленные по делу доказательства, прихожу к выводу о том, что в действиях Дегтяревой И.Б. имеются признаки административного правонарушения, предусмотренного ст.19.7 КоАП Российской Федерации. </w:t>
      </w:r>
    </w:p>
    <w:p w:rsidR="00A77B3E" w:rsidP="004D5947">
      <w:pPr>
        <w:ind w:left="-993" w:right="-858" w:firstLine="720"/>
        <w:jc w:val="both"/>
      </w:pPr>
      <w:r>
        <w:t>Согласно статье 19.7 Кодекса Р</w:t>
      </w:r>
      <w:r>
        <w:t>оссийской Федерации об административных правонарушениях (далее по тексту – КоАП РФ)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</w:t>
      </w:r>
      <w:r>
        <w:t>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</w:t>
      </w:r>
      <w:r>
        <w:t>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</w:t>
      </w:r>
      <w:r>
        <w:t>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</w:t>
      </w:r>
      <w:r>
        <w:t xml:space="preserve">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</w:t>
      </w:r>
      <w:r>
        <w:t xml:space="preserve">6.16, частью 2 статьи 6.31, частями 1, 2 и 4 статьи 8.28.1, статьей 8.32.1, </w:t>
      </w:r>
      <w:r>
        <w:t>частью 1 статьи 8.49, частью 5 статьи 14.5, частью 4 статьи 14.28, частью 1 статьи 14.46.2, статьями 19.7.1, 19.7.2, 19.7.2-1, 19.7.3, 19.7.5, 19.7.5-1, 19.7.7, 19.7.8, 19.7.9, 19.</w:t>
      </w:r>
      <w:r>
        <w:t>7.12, 19.7.13, 19.7.14, 19.7.15, 19.8, 19.8.3, частями 2, 7, 8 и 9 статьи 19.34 настоящего Кодекса, 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</w:t>
      </w:r>
      <w:r>
        <w:t>й; на юридических лиц - от трех тысяч до пяти тысяч рублей.</w:t>
      </w:r>
    </w:p>
    <w:p w:rsidR="00A77B3E" w:rsidP="004D5947">
      <w:pPr>
        <w:ind w:left="-993" w:right="-858" w:firstLine="720"/>
        <w:jc w:val="both"/>
      </w:pPr>
      <w:r>
        <w:t>В силу требований ст. 21 Федерального закона от 24.11.1995 № 181 -ФЗ «О социальной защите инвалидов в Российской Федерации» регулирование вопросов квоты для приема на работу инвалидов осуществляет</w:t>
      </w:r>
      <w:r>
        <w:t>ся в соответствии с законодательством о занятости населения.</w:t>
      </w:r>
    </w:p>
    <w:p w:rsidR="00A77B3E" w:rsidP="004D5947">
      <w:pPr>
        <w:ind w:left="-993" w:right="-858" w:firstLine="720"/>
        <w:jc w:val="both"/>
      </w:pPr>
      <w:r>
        <w:t>Согласно ст.4 Федерального закона от 12.12.2023 № 565-ФЗ «О занятости населения в Российской Федерации» (далее - Закон №565-ФЗ) принципами правового регулирования отношений в сфере занятости насе</w:t>
      </w:r>
      <w:r>
        <w:t>ления являются обеспечение равных возможностей гражданам независимо от пола, расы, национальности, языка, происхождения, наличия инвалидности, имущественного и должностного положения, возраста, места жительства, отношения к религии, убеждений, принадлежнос</w:t>
      </w:r>
      <w:r>
        <w:t>ти к общественным объединениям и других обстоятельств при реализации права на защиту от безработицы и содействие занятости.</w:t>
      </w:r>
    </w:p>
    <w:p w:rsidR="00A77B3E" w:rsidP="004D5947">
      <w:pPr>
        <w:ind w:left="-993" w:right="-858" w:firstLine="720"/>
        <w:jc w:val="both"/>
      </w:pPr>
      <w:r>
        <w:t>В силу ст.6 Закона № 565-ФЗ основными направлениями государственной политики в сфере занятости населения являются осуществление меро</w:t>
      </w:r>
      <w:r>
        <w:t>приятий, способствующих занятости граждан, испытывающих трудности в поиске работы, поощрение работодателей, сохраняющих действующие и создающих новые рабочие места, в порядке, предусмотренном законодательством.</w:t>
      </w:r>
    </w:p>
    <w:p w:rsidR="00A77B3E" w:rsidP="004D5947">
      <w:pPr>
        <w:ind w:left="-993" w:right="-858" w:firstLine="720"/>
        <w:jc w:val="both"/>
      </w:pPr>
      <w:r>
        <w:t>При этом под гражданами, испытывающими трудно</w:t>
      </w:r>
      <w:r>
        <w:t>сти в поиске работы, согласно ст.2 Закона №565-ФЗ понимаются инвалиды, лица, освобожденные из учреждений, исполняющих наказание в виде лишения свободы, и ищущие работу в течение одного года с даты освобождения, несовершеннолетние в возрасте от 14 до 18 лет</w:t>
      </w:r>
      <w:r>
        <w:t xml:space="preserve">, граждане </w:t>
      </w:r>
      <w:r>
        <w:t>предпенсионного</w:t>
      </w:r>
      <w:r>
        <w:t xml:space="preserve"> возраста и иные категории граждан.</w:t>
      </w:r>
    </w:p>
    <w:p w:rsidR="00A77B3E" w:rsidP="004D5947">
      <w:pPr>
        <w:ind w:left="-993" w:right="-858" w:firstLine="720"/>
        <w:jc w:val="both"/>
      </w:pPr>
      <w:r>
        <w:t>В соответствии со ст.37 Закона №565-ФЗ инвалидам предоставляются меры государственной поддержки в сфере занятости населения, в том числе путем осуществления следующих специальных мероприятий:</w:t>
      </w:r>
    </w:p>
    <w:p w:rsidR="00A77B3E" w:rsidP="004D5947">
      <w:pPr>
        <w:ind w:left="-993" w:right="-858" w:firstLine="720"/>
        <w:jc w:val="both"/>
      </w:pPr>
      <w:r>
        <w:t>1)</w:t>
      </w:r>
      <w:r>
        <w:t xml:space="preserve"> установление в организациях независимо от организационно-правовых форм квоты для приема на работу инвалидов и количества специальных рабочих мест для трудоустройства инвалидов;</w:t>
      </w:r>
    </w:p>
    <w:p w:rsidR="00A77B3E" w:rsidP="004D5947">
      <w:pPr>
        <w:ind w:left="-993" w:right="-858" w:firstLine="720"/>
        <w:jc w:val="both"/>
      </w:pPr>
      <w:r>
        <w:t>2) стимулирование создания работодателями дополнительных рабочих мест (в том ч</w:t>
      </w:r>
      <w:r>
        <w:t>исле специальных) для трудоустройства инвалидов;</w:t>
      </w:r>
    </w:p>
    <w:p w:rsidR="00A77B3E" w:rsidP="004D5947">
      <w:pPr>
        <w:ind w:left="-993" w:right="-858" w:firstLine="720"/>
        <w:jc w:val="both"/>
      </w:pPr>
      <w:r>
        <w:t xml:space="preserve">3) создание инвалидам условий труда в соответствии с индивидуальными программами реабилитации или </w:t>
      </w:r>
      <w:r>
        <w:t>абилитации</w:t>
      </w:r>
      <w:r>
        <w:t xml:space="preserve"> инвалидов;</w:t>
      </w:r>
    </w:p>
    <w:p w:rsidR="00A77B3E" w:rsidP="004D5947">
      <w:pPr>
        <w:ind w:left="-993" w:right="-858" w:firstLine="720"/>
        <w:jc w:val="both"/>
      </w:pPr>
      <w:r>
        <w:t>4) сопровождение при содействии занятости инвалидов;</w:t>
      </w:r>
    </w:p>
    <w:p w:rsidR="00A77B3E" w:rsidP="004D5947">
      <w:pPr>
        <w:ind w:left="-993" w:right="-858" w:firstLine="720"/>
        <w:jc w:val="both"/>
      </w:pPr>
      <w:r>
        <w:t xml:space="preserve">5) создание условий для </w:t>
      </w:r>
      <w:r>
        <w:t>осуществления инвалидами предпринимательской деятельности;</w:t>
      </w:r>
    </w:p>
    <w:p w:rsidR="00A77B3E" w:rsidP="004D5947">
      <w:pPr>
        <w:ind w:left="-993" w:right="-858" w:firstLine="720"/>
        <w:jc w:val="both"/>
      </w:pPr>
      <w:r>
        <w:t>6) организация прохождения профессионального обучения, получения дополнительного профессионального образования инвалидами в соответствии с перечнем востребованных на рынке труда профессий, специаль</w:t>
      </w:r>
      <w:r>
        <w:t>ностей, утверждаемым органом государственной власти субъекта Российской Федерации.</w:t>
      </w:r>
    </w:p>
    <w:p w:rsidR="00A77B3E" w:rsidP="004D5947">
      <w:pPr>
        <w:ind w:left="-993" w:right="-858" w:firstLine="720"/>
        <w:jc w:val="both"/>
      </w:pPr>
      <w:r>
        <w:t xml:space="preserve">В соответствии ч. 1 ст. 38 Федерального закона № 565-ФЗ работодателям, у которых численность работников превышает 35 человек, нормативным правовым актом субъекта Российской </w:t>
      </w:r>
      <w:r>
        <w:t>Федерации устанавливается квота для приема на работу инвалидов в размере от 2 до 4 процентов от среднесписочной численности работников в соответствии с методическими рекомендациями, утверждаемыми федеральным органом исполнительной власти, осуществляющим фу</w:t>
      </w:r>
      <w:r>
        <w:t>нкции по выработке и реализации государственной политики и нормативно-правовому регулированию в сфере занятости населения.</w:t>
      </w:r>
    </w:p>
    <w:p w:rsidR="00A77B3E" w:rsidP="004D5947">
      <w:pPr>
        <w:ind w:left="-993" w:right="-858" w:firstLine="720"/>
        <w:jc w:val="both"/>
      </w:pPr>
      <w:r>
        <w:t>Согласно ст. 2 Закона Республики Крым от 02.07.2014 № 24-ЗРК «О квотировании и резервировании рабочих мест для инвалидов и граждан, о</w:t>
      </w:r>
      <w:r>
        <w:t xml:space="preserve">собо нуждающихся в социальной защите» (далее - Закон № 24-ЗРК) квота - количество рабочих мест, установленное в процентах от среднесписочной численности работников работодателя, для приема на работу инвалидов и граждан, </w:t>
      </w:r>
      <w:r>
        <w:t>испытывающих трудности в поиске рабо</w:t>
      </w:r>
      <w:r>
        <w:t>ты, которых работодатель обязан трудоустроить в организации, включая количество рабочих мест, на которых уже работают лица указанной категории.</w:t>
      </w:r>
    </w:p>
    <w:p w:rsidR="00A77B3E" w:rsidP="004D5947">
      <w:pPr>
        <w:ind w:left="-993" w:right="-858" w:firstLine="720"/>
        <w:jc w:val="both"/>
      </w:pPr>
      <w:r>
        <w:t>В силу п. 3 ч. 1, ч. 2, ч. 7 ст. 53 Федерального закона № 565-ФЗ, ст.24 Федерального закона от 24.11.1995 № 181-</w:t>
      </w:r>
      <w:r>
        <w:t xml:space="preserve">ФЗ «О социальной защите инвалидов в Российской Федерации», п.4 ч.2 ст.5 Закона № 24-ЗРК работодатель обязан посредством размещения информации на единой цифровой платформе или на иных информационных ресурсах, на которых может размещаться такая информация в </w:t>
      </w:r>
      <w:r>
        <w:t>соответствии с утвержденным порядком, проинформировать государственную службу занятости в течение пяти рабочих дней со дня появления свободных рабочих мест и вакантных должностей, а об изменении указанной информации - в течение пяти рабочих дней со дня воз</w:t>
      </w:r>
      <w:r>
        <w:t>никновения изменений; а также ежемесячно, не позднее 10-го числа месяца, следующего за отчетным - о выполнении квоты для приема на работу инвалидов.</w:t>
      </w:r>
    </w:p>
    <w:p w:rsidR="00A77B3E" w:rsidP="004D5947">
      <w:pPr>
        <w:ind w:left="-993" w:right="-858" w:firstLine="720"/>
        <w:jc w:val="both"/>
      </w:pPr>
      <w:r>
        <w:t>При этом форма предоставления работодателями обязательной информации, предусмотренной ч.1 ст.53 Федеральног</w:t>
      </w:r>
      <w:r>
        <w:t>о закона №565-ФЗ утверждена Приказом Министерства труда и социальной защиты Российской Федерации от 16.04.2024 №195н.</w:t>
      </w:r>
    </w:p>
    <w:p w:rsidR="00A77B3E" w:rsidP="004D5947">
      <w:pPr>
        <w:ind w:left="-993" w:right="-858" w:firstLine="720"/>
        <w:jc w:val="both"/>
      </w:pPr>
      <w:r>
        <w:t xml:space="preserve">Требованиями ч. 10 ст. 53 Федерального закона № 565-ФЗ предусмотрено, что работодатели обеспечивают полноту, достоверность и актуальность </w:t>
      </w:r>
      <w:r>
        <w:t>информации, предусмотренной ч.1 настоящей статьи.</w:t>
      </w:r>
    </w:p>
    <w:p w:rsidR="00A77B3E" w:rsidP="004D5947">
      <w:pPr>
        <w:ind w:left="-993" w:right="-858" w:firstLine="720"/>
        <w:jc w:val="both"/>
      </w:pPr>
      <w:r>
        <w:t xml:space="preserve">На основании трудового договора №274 от 01.10.2023, заключенного между МБОУ «Школа №9» и Дегтяревой И.Б., последняя допущена к работе в качестве специалиста по кадровому делопроизводству МБОУ «Школа №9» на </w:t>
      </w:r>
      <w:r>
        <w:t>неопределенный срок.</w:t>
      </w:r>
    </w:p>
    <w:p w:rsidR="00A77B3E" w:rsidP="004D5947">
      <w:pPr>
        <w:ind w:left="-993" w:right="-858" w:firstLine="720"/>
        <w:jc w:val="both"/>
      </w:pPr>
      <w:r>
        <w:t xml:space="preserve">Согласно раздела 3 Должностной инструкции Специалиста по кадровому делопроизводству, утвержденной приказом директора школы от 09.01.2020 №01/1-к к должностным обязанностям специалиста по кадровому делопроизводству относится оформление </w:t>
      </w:r>
      <w:r>
        <w:t>приема, перевода и увольнения работников, а также ведение другой установленной документации по кадрам.</w:t>
      </w:r>
    </w:p>
    <w:p w:rsidR="00A77B3E" w:rsidP="004D5947">
      <w:pPr>
        <w:ind w:left="-993" w:right="-858" w:firstLine="720"/>
        <w:jc w:val="both"/>
      </w:pPr>
      <w:r>
        <w:t xml:space="preserve">Как усматривается из материалов дела, в нарушение вышеуказанных требований действующего законодательства о занятости населения в Российской Федерации, о </w:t>
      </w:r>
      <w:r>
        <w:t>социальной защите прав инвалидов, сведения о вакантных рабочих местах для трудоустройства инвалидов в счет укомплектования квоты за сентябрь 2025 г. по состоянию на 20.10.2025 МБОУ «Школа № 9 им. Н.В. Старшинова г. Феодосии Республики Крым» в лице специали</w:t>
      </w:r>
      <w:r>
        <w:t xml:space="preserve">ста по кадровому делопроизводству Дегтяревой И.Б.  в Территориальное отделение Государственного казенного учреждения Республики Крым «Центр занятости населения» в городе Феодосия не предоставлены, чем нарушены основные направления государственной политики </w:t>
      </w:r>
      <w:r>
        <w:t>в сфере занятости населения о содействии гражданам в поиске подходящей работы, а работодателям в подборе необходимых работников, осуществлении мероприятий, способствующих занятости граждан, испытывающих трудности в поиске работы.</w:t>
      </w:r>
    </w:p>
    <w:p w:rsidR="00A77B3E" w:rsidP="004D5947">
      <w:pPr>
        <w:ind w:left="-993" w:right="-858" w:firstLine="720"/>
        <w:jc w:val="both"/>
      </w:pPr>
      <w:r>
        <w:t>Виновность Дегтяревой И.Б.</w:t>
      </w:r>
      <w:r>
        <w:t xml:space="preserve"> в совершении административного правонарушения, предусмотренного ст. 19.7 КоАП РФ, подтверждается совокупностью доказательств, имеющихся в материалах дела: постановлением о возбуждении дела об административном правонарушении, информацией ТО ГКУ РК «Центр з</w:t>
      </w:r>
      <w:r>
        <w:t>анятости населения» в г. Феодосии, копией трудового договора, копией должностной инструкции, объяснениями Дегтяревой И.Б.</w:t>
      </w:r>
    </w:p>
    <w:p w:rsidR="00A77B3E" w:rsidP="004D5947">
      <w:pPr>
        <w:ind w:left="-993" w:right="-858" w:firstLine="720"/>
        <w:jc w:val="both"/>
      </w:pPr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</w:t>
      </w:r>
    </w:p>
    <w:p w:rsidR="00A77B3E" w:rsidP="004D5947">
      <w:pPr>
        <w:ind w:left="-993" w:right="-858" w:firstLine="720"/>
        <w:jc w:val="both"/>
      </w:pPr>
      <w:r>
        <w:t>Мате</w:t>
      </w:r>
      <w:r>
        <w:t xml:space="preserve">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 w:rsidP="004D5947">
      <w:pPr>
        <w:ind w:left="-993" w:right="-858" w:firstLine="720"/>
        <w:jc w:val="both"/>
      </w:pPr>
      <w:r>
        <w:t>При таких обстоятельствах в действиях должностного лица – Дегтяревой И.Б. имеет</w:t>
      </w:r>
      <w:r>
        <w:t>ся состав административного правонарушения, предусмотренного ст. 19.7 КоАП РФ –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 сведе</w:t>
      </w:r>
      <w:r>
        <w:t>ний (информации), представление которых предусмотрено законом и необходимо для осуществления этим органом его законной деятельности, за исключением случаев, предусмотренных статьей 6.16, частью 2 статьи 6.31, частями 1, 2 и 4 статьи 8.28.1, статьей 8.32.1,</w:t>
      </w:r>
      <w:r>
        <w:t xml:space="preserve"> частью 5 статьи 14.5, частью 2 статьи 6.31, частью 4 статьи 14.28, частью 1 статьи 14.46.2, статьями 19.7.1, 19.7.2, 19.7.2-1, 19.7.3, 19.7.5, 19.7.5-1, 19.7.5-2, 19.7.7, 19.7.8, 19.7.9, 19.7.12, 19.7.13, 19.7.14, 19.8, 19.8.3 КоАП Российской  Федерации.</w:t>
      </w:r>
    </w:p>
    <w:p w:rsidR="00A77B3E" w:rsidP="004D5947">
      <w:pPr>
        <w:ind w:left="-993" w:right="-858" w:firstLine="720"/>
        <w:jc w:val="both"/>
      </w:pPr>
      <w:r>
        <w:t xml:space="preserve">        </w:t>
      </w:r>
      <w:r>
        <w:tab/>
        <w:t>Согласно ст. 4.1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</w:t>
      </w:r>
      <w:r>
        <w:t>ветственность.</w:t>
      </w:r>
    </w:p>
    <w:p w:rsidR="00A77B3E" w:rsidP="004D5947">
      <w:pPr>
        <w:ind w:left="-993" w:right="-858" w:firstLine="720"/>
        <w:jc w:val="both"/>
      </w:pPr>
      <w:r>
        <w:tab/>
        <w:t>Обстоятельств, отягчающих административную ответственность, судом не установлено.</w:t>
      </w:r>
    </w:p>
    <w:p w:rsidR="00A77B3E" w:rsidP="004D5947">
      <w:pPr>
        <w:ind w:left="-993" w:right="-858" w:firstLine="720"/>
        <w:jc w:val="both"/>
      </w:pPr>
      <w:r>
        <w:tab/>
        <w:t>Обстоятельствами, смягчающими административную ответственность Дегтярёвой И.Б. являются: признание вины, раскаяние в содеянном, наличие на иждивении малолетн</w:t>
      </w:r>
      <w:r>
        <w:t>его ребёнка, оказание лицом, совершившим административное правонарушение, содействия органу, уполномоченному осуществлять производство по делу об административном правонарушении, в установлении обстоятельств, подлежащих установлению по делу об администрати</w:t>
      </w:r>
      <w:r>
        <w:t>вном правонарушении.</w:t>
      </w:r>
    </w:p>
    <w:p w:rsidR="00A77B3E" w:rsidP="004D5947">
      <w:pPr>
        <w:ind w:left="-993" w:right="-858" w:firstLine="720"/>
        <w:jc w:val="both"/>
      </w:pPr>
      <w:r>
        <w:t xml:space="preserve">Сведений о том, что должностное лицо ранее привлекалось к административной ответственности суду не представлено.   </w:t>
      </w:r>
    </w:p>
    <w:p w:rsidR="00A77B3E" w:rsidP="004D5947">
      <w:pPr>
        <w:ind w:left="-993" w:right="-858" w:firstLine="720"/>
        <w:jc w:val="both"/>
      </w:pPr>
      <w:r>
        <w:t>В связи с вышеизложенным прихожу к выводу о назначении Дегтяревой И.Б. наказания в виде предупреждения, предусмотренног</w:t>
      </w:r>
      <w:r>
        <w:t>о ст. 19.7 КоАП Российской Федерации.</w:t>
      </w:r>
    </w:p>
    <w:p w:rsidR="00A77B3E" w:rsidP="004D5947">
      <w:pPr>
        <w:ind w:left="-993" w:right="-858" w:firstLine="720"/>
        <w:jc w:val="both"/>
      </w:pPr>
      <w:r>
        <w:t xml:space="preserve">Руководствуясь </w:t>
      </w:r>
      <w:r>
        <w:t>ст.ст</w:t>
      </w:r>
      <w:r>
        <w:t xml:space="preserve">. 29.9, 29.10 КоАП Российской Федерации, мировой судья  </w:t>
      </w:r>
    </w:p>
    <w:p w:rsidR="00A77B3E" w:rsidP="004D5947">
      <w:pPr>
        <w:ind w:left="-993" w:right="-858" w:firstLine="720"/>
        <w:jc w:val="both"/>
      </w:pPr>
    </w:p>
    <w:p w:rsidR="00A77B3E" w:rsidP="004D5947">
      <w:pPr>
        <w:ind w:left="-993" w:right="-858" w:firstLine="720"/>
        <w:jc w:val="both"/>
      </w:pPr>
      <w:r>
        <w:t>П О С Т А Н О В И Л :</w:t>
      </w:r>
    </w:p>
    <w:p w:rsidR="00A77B3E" w:rsidP="004D5947">
      <w:pPr>
        <w:ind w:left="-993" w:right="-858" w:firstLine="720"/>
        <w:jc w:val="both"/>
      </w:pPr>
      <w:r>
        <w:t xml:space="preserve">должностное лицо </w:t>
      </w:r>
      <w:r>
        <w:t>Дегтяр</w:t>
      </w:r>
      <w:r>
        <w:t>еву И.Б.</w:t>
      </w:r>
      <w:r>
        <w:t xml:space="preserve"> признать виновной в совершении административного правонарушения, предусмотр</w:t>
      </w:r>
      <w:r>
        <w:t>енного ст. 19.7 Кодекса Российской Федерации об административных правонарушениях, и назначить ей  административное наказание в виде предупреждения.</w:t>
      </w:r>
    </w:p>
    <w:p w:rsidR="00A77B3E" w:rsidP="004D5947">
      <w:pPr>
        <w:ind w:left="-993" w:right="-858" w:firstLine="720"/>
        <w:jc w:val="both"/>
      </w:pPr>
      <w:r>
        <w:t xml:space="preserve">            Постановление  может быть обжаловано в Феодосийский городской суд Республики Крым в течение 10 д</w:t>
      </w:r>
      <w:r>
        <w:t xml:space="preserve">ней со дня вручения или получения копии постановления. </w:t>
      </w:r>
    </w:p>
    <w:p w:rsidR="00A77B3E" w:rsidP="004D5947">
      <w:pPr>
        <w:ind w:left="-993" w:right="-858" w:firstLine="720"/>
        <w:jc w:val="both"/>
      </w:pPr>
      <w:r>
        <w:t xml:space="preserve">          </w:t>
      </w:r>
      <w:r>
        <w:tab/>
      </w:r>
    </w:p>
    <w:p w:rsidR="00A77B3E" w:rsidP="004D5947">
      <w:pPr>
        <w:ind w:left="-993" w:right="-858" w:firstLine="720"/>
        <w:jc w:val="both"/>
      </w:pPr>
      <w:r>
        <w:t>Мировой судья</w:t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  <w:t>С.К. Айбатулин</w:t>
      </w:r>
    </w:p>
    <w:p w:rsidR="00A77B3E" w:rsidP="004D5947">
      <w:pPr>
        <w:ind w:left="-993" w:right="-858" w:firstLine="720"/>
        <w:jc w:val="both"/>
      </w:pPr>
      <w:r>
        <w:t>Копия верна:</w:t>
      </w:r>
    </w:p>
    <w:p w:rsidR="00A77B3E" w:rsidP="004D5947">
      <w:pPr>
        <w:ind w:left="-993" w:right="-858" w:firstLine="720"/>
        <w:jc w:val="both"/>
      </w:pPr>
      <w:r>
        <w:t>Мировой судья:</w:t>
      </w:r>
      <w:r>
        <w:tab/>
      </w:r>
      <w:r>
        <w:tab/>
      </w:r>
      <w:r>
        <w:tab/>
      </w:r>
      <w:r>
        <w:tab/>
        <w:t>Секретарь:</w:t>
      </w:r>
    </w:p>
    <w:p w:rsidR="00A77B3E" w:rsidP="004D5947">
      <w:pPr>
        <w:ind w:left="-993" w:right="-858" w:firstLine="720"/>
        <w:jc w:val="both"/>
      </w:pPr>
    </w:p>
    <w:sectPr w:rsidSect="004D5947">
      <w:pgSz w:w="12240" w:h="15840"/>
      <w:pgMar w:top="568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947"/>
    <w:rsid w:val="004D594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