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№5-89-3/2026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20 января 2026 года                                                                      г. Феодосия</w:t>
      </w:r>
    </w:p>
    <w:p w:rsidR="00A77B3E"/>
    <w:p w:rsidR="00A77B3E">
      <w:r>
        <w:t>Мировой судья судебного участка №89 Феодосийского судебного района (город республиканского</w:t>
      </w:r>
      <w:r>
        <w:t xml:space="preserve">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рассмотрев в открытом судебном заседании материалы дела об административном правонарушении, в отношении:</w:t>
      </w:r>
    </w:p>
    <w:p w:rsidR="00A77B3E">
      <w:r>
        <w:t xml:space="preserve">должностного лица – генерального директора наименование организации </w:t>
      </w:r>
      <w:r>
        <w:t>фио</w:t>
      </w:r>
      <w:r>
        <w:t>, паспорт</w:t>
      </w:r>
      <w:r>
        <w:t>ные данные,  гражданина Российской Федерации, зарегистрированного по адресу: адрес, 40а, кв. 43,</w:t>
      </w:r>
    </w:p>
    <w:p w:rsidR="00A77B3E">
      <w:r>
        <w:t>предусмотренном ч.2 ст.15.33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>, являясь генеральным директором наименование ор</w:t>
      </w:r>
      <w:r>
        <w:t>ганизации,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</w:t>
      </w:r>
      <w:r>
        <w:t>ые органы Фонда пенсионного и социального страхования Российской Федерации, а именно: не представил по дата сведения о начисленных страховых взносах по форме ЕФС-1 Раздел 2 за адрес дата. Фактически сведения были представлены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рассмотрения дела уведомлен надлежащим образом, почтовая корреспонденция, направленная лицу, в отношении которого ведется производство по делу об административном правонарушении, возвращена в суд с отметкой «срок хранения исте</w:t>
      </w:r>
      <w:r>
        <w:t>к». Ходатайство об отложении рассмотрения дела не направил.</w:t>
      </w:r>
    </w:p>
    <w:p w:rsidR="00A77B3E">
      <w:r>
        <w:t>С учетом разъяснений, данных в п. 6 Постановления Пленума Верховного Суда Российской</w:t>
      </w:r>
      <w:r>
        <w:tab/>
        <w:t xml:space="preserve"> Федерации от дата № 5 «О некоторых вопросах, возникающих у судов при применении Кодекса Российской Федерации о</w:t>
      </w:r>
      <w:r>
        <w:t xml:space="preserve">б административных правонарушениях», а также положений ст. 25.1 Кодекса Российской Федерации об административных правонарушениях,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Согласно ч. 2 ст. 2</w:t>
      </w:r>
      <w:r>
        <w:t>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</w:t>
      </w:r>
      <w:r>
        <w:t>ило ходатайство об отложении рассмотрения дела.</w:t>
      </w:r>
    </w:p>
    <w:p w:rsidR="00A77B3E">
      <w: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>
        <w:t>фио</w:t>
      </w:r>
    </w:p>
    <w:p w:rsidR="00A77B3E">
      <w:r>
        <w:t>Согласно ст. 2.4 Кодекса Российско</w:t>
      </w:r>
      <w:r>
        <w:t>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соответ</w:t>
      </w:r>
      <w:r>
        <w:t>ствии с ч.1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</w:t>
      </w:r>
      <w:r>
        <w:t xml:space="preserve">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</w:t>
      </w:r>
      <w:r>
        <w:t xml:space="preserve"> в системах обязательного пенсионного страхования и обязательного социального страхования".</w:t>
      </w:r>
    </w:p>
    <w:p w:rsidR="00A77B3E">
      <w:r>
        <w:t>Как усматривается из материалов дела, страхователь наименование организации не представил в установленные вышеуказанным Федеральным законом сроки сведения о начисле</w:t>
      </w:r>
      <w:r>
        <w:t xml:space="preserve">нных страховых взносах по форме ЕФС-1 раздел 2 за адрес дата. Фактически сведения предоставлены дата. 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генеральным директором наименование организации с дата, в том числе на</w:t>
      </w:r>
      <w:r>
        <w:t xml:space="preserve"> дату совершения административного правонарушения. </w:t>
      </w:r>
    </w:p>
    <w:p w:rsidR="00A77B3E">
      <w: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</w:t>
      </w:r>
      <w:r>
        <w:t xml:space="preserve">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заседании доказательствами: </w:t>
      </w:r>
    </w:p>
    <w:p w:rsidR="00A77B3E">
      <w:r>
        <w:t>- протоколом об администр</w:t>
      </w:r>
      <w:r>
        <w:t>ативном правонарушении №1138555 от дата;</w:t>
      </w:r>
    </w:p>
    <w:p w:rsidR="00A77B3E">
      <w:r>
        <w:t>- выпиской из ЕГРЮЛ;</w:t>
      </w:r>
    </w:p>
    <w:p w:rsidR="00A77B3E">
      <w:r>
        <w:t xml:space="preserve">- копией сведений о начисленных страховых взносах и профессиональных заболеваний (раздел 2) в составе ЕФС-1; </w:t>
      </w:r>
    </w:p>
    <w:p w:rsidR="00A77B3E">
      <w:r>
        <w:t>-копией акта камеральной проверки от дата.</w:t>
      </w:r>
    </w:p>
    <w:p w:rsidR="00A77B3E">
      <w:r>
        <w:t>Оценив доказательства, имеющиеся в деле о</w:t>
      </w:r>
      <w:r>
        <w:t xml:space="preserve">б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административных правонарушениях, а именно: нарушил установленные законодательством Российс</w:t>
      </w:r>
      <w:r>
        <w:t>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</w:t>
      </w:r>
      <w:r>
        <w:t>ийской Федерации.</w:t>
      </w:r>
    </w:p>
    <w:p w:rsidR="00A77B3E">
      <w: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</w:t>
      </w:r>
      <w:r>
        <w:t xml:space="preserve">ывая установленные мировым судьей обстоятельства, срок привлечения вышеуказанного лица к административной </w:t>
      </w:r>
      <w:r>
        <w:t xml:space="preserve">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</w:t>
      </w:r>
      <w: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</w:t>
      </w:r>
      <w:r>
        <w:t>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</w:t>
      </w:r>
      <w:r>
        <w:t>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При назначении меры административного наказания за административное правонарушение, мировой судья, в с</w:t>
      </w:r>
      <w:r>
        <w:t>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>
        <w:t xml:space="preserve"> или отягчающих административную ответственность.</w:t>
      </w:r>
    </w:p>
    <w:p w:rsidR="00A77B3E">
      <w: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Учитывая изложенное, исход</w:t>
      </w:r>
      <w:r>
        <w:t>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</w:t>
      </w:r>
      <w:r>
        <w:t xml:space="preserve">арушении, обстоятельства дела, отсутствие 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прихожу к выводу, что </w:t>
      </w:r>
      <w:r>
        <w:t>фио</w:t>
      </w:r>
      <w:r>
        <w:t xml:space="preserve"> следует подвергнуть наказанию в виде а</w:t>
      </w:r>
      <w:r>
        <w:t>дминистративного штрафа в минимальном размере в пределах санкции, предусмотренной ч. 2 ст. 15.33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административных пра</w:t>
      </w:r>
      <w:r>
        <w:t xml:space="preserve">вонарушениях, мировой судья – </w:t>
      </w:r>
    </w:p>
    <w:p w:rsidR="00A77B3E"/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назначить ему наказание в</w:t>
      </w:r>
      <w:r>
        <w:t xml:space="preserve"> виде штрафа в размере сумма.</w:t>
      </w:r>
    </w:p>
    <w:p w:rsidR="00A77B3E">
      <w:r>
        <w:t xml:space="preserve">Реквизиты для оплаты штрафа: Получатель:  УФК по адрес (Отделение Фонда пенсионного и социального страхования Российской Федерации по адрес, л/с 04754Ф75010, ИНН: телефон, КПП: телефон, Банк получателя: ОКЦ №7 Южного ГУ Банка </w:t>
      </w:r>
      <w:r>
        <w:t xml:space="preserve">России//УФК по адрес, БИК: телефон, Корреспондентский счет: </w:t>
      </w:r>
      <w:r>
        <w:t>40102810645370000035, Расчетный счет: 03100643000000017500, ОКТМО телефон, КБК 79711601230060003140, УИН 79791021911250043036.</w:t>
      </w:r>
    </w:p>
    <w:p w:rsidR="00A77B3E">
      <w:r>
        <w:t>Разъяснить, что административный штраф должен быть уплачен не позднее</w:t>
      </w:r>
      <w:r>
        <w:t xml:space="preserve">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соответствии с ч. 1 ст. 20.</w:t>
      </w:r>
      <w:r>
        <w:t>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</w:t>
      </w:r>
      <w:r>
        <w:t xml:space="preserve">ти суток, либо обязательные работы на срок до пятидесяти часов.   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</w:t>
      </w:r>
      <w:r>
        <w:t>досия с подчиненной ему территорией)  адрес (адрес).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</w:t>
      </w:r>
      <w:r>
        <w:t>ород республиканского значения Феодосия с подчиненной ему территорией) 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7"/>
    <w:rsid w:val="004125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