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5-89-99/2026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</w:t>
      </w:r>
      <w:r>
        <w:t xml:space="preserve">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</w:t>
      </w:r>
      <w:r>
        <w:t xml:space="preserve">ющего по адресу: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</w:t>
      </w:r>
      <w:r>
        <w:t xml:space="preserve">8-375/2025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</w:t>
      </w:r>
      <w:r>
        <w:t xml:space="preserve">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</w:t>
      </w:r>
      <w:r>
        <w:t>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</w:t>
      </w:r>
      <w:r>
        <w:t>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</w:t>
      </w:r>
      <w: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</w:t>
      </w:r>
      <w:r>
        <w:t>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 xml:space="preserve">В силу ч. 5 ст. 32.2 Кодекса Российской Федерации об административных правонарушениях при отсутствии документа, </w:t>
      </w:r>
      <w:r>
        <w:t xml:space="preserve">свидетельствующего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</w:t>
      </w:r>
      <w:r>
        <w:t>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</w:t>
      </w:r>
      <w:r>
        <w:t>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</w:t>
      </w:r>
      <w:r>
        <w:t xml:space="preserve">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</w:t>
      </w:r>
      <w:r>
        <w:t>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</w:t>
      </w:r>
      <w:r>
        <w:t>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</w:t>
      </w:r>
      <w:r>
        <w:t>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</w:t>
      </w:r>
      <w:r>
        <w:t>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 xml:space="preserve">Из материалов дела усматривается, что дата постановлением </w:t>
      </w:r>
      <w:r>
        <w:t xml:space="preserve">мирового судьи судебного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</w:t>
      </w:r>
      <w:r>
        <w:t>стративного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</w:t>
      </w:r>
      <w:r>
        <w:t>ного исполнения постановления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</w:t>
      </w:r>
      <w:r>
        <w:t>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</w:t>
      </w:r>
      <w:r>
        <w:t>ном правонарушении 31/26/82023-АП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9F"/>
    <w:rsid w:val="003D559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