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5-89-209/2017</w:t>
      </w:r>
    </w:p>
    <w:p w:rsidR="00A77B3E">
      <w:r>
        <w:t>П О С Т А Н О В Л Е Н И Е</w:t>
      </w:r>
    </w:p>
    <w:p w:rsidR="00A77B3E">
      <w:r>
        <w:t xml:space="preserve">28 июня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МИНГАЛЕВА ВЯЧЕСЛАВА МИХАЙЛОВИЧА, паспортные данные, гражданина Российской Федерации, являющегося директором наименование организации (юридический адрес: адрес, ИНН: .</w:t>
      </w:r>
      <w:r>
        <w:t xml:space="preserve">.., КПП: ...), зарегистрированного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номер от дата следует, что Мингалев В.М., являющийся до</w:t>
      </w:r>
      <w:r>
        <w:t>лжностным лицом – председателем наименование организации, находясь по месту нахождения организации: адрес, представил в Межрайонную ИФНС России № номер по Республике Крым налоговую декларацию по налогу на доходы физических лиц, исчисленных и удержанных нал</w:t>
      </w:r>
      <w:r>
        <w:t>оговым агентом за полугодие дата (форма 6-НДФЛ) с нарушением сроков предоставления. Срок представления сведений не позднее дата, когда как сведения представлены в налоговый орган дата.</w:t>
      </w:r>
    </w:p>
    <w:p w:rsidR="00A77B3E">
      <w:r>
        <w:t>В судебном заседании Мингалев В.М. вину признал в полном объеме.</w:t>
      </w:r>
    </w:p>
    <w:p w:rsidR="00A77B3E">
      <w:r>
        <w:t>Соглас</w:t>
      </w:r>
      <w:r>
        <w:t>но ст. 25.1 ч. 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Мингалева В.М. также подтверждается письменными доказатель</w:t>
      </w:r>
      <w:r>
        <w:t>ствами:</w:t>
      </w:r>
    </w:p>
    <w:p w:rsidR="00A77B3E">
      <w:r>
        <w:t>-</w:t>
      </w:r>
      <w:r>
        <w:tab/>
        <w:t>протоколом об административном правонарушении № номер от дата             (л.д.1-2);</w:t>
      </w:r>
    </w:p>
    <w:p w:rsidR="00A77B3E">
      <w:r>
        <w:t>-</w:t>
      </w:r>
      <w:r>
        <w:tab/>
        <w:t>расчет сумм налога на доходы физических лиц (л.д.3);</w:t>
      </w:r>
    </w:p>
    <w:p w:rsidR="00A77B3E">
      <w:r>
        <w:t>-</w:t>
      </w:r>
      <w:r>
        <w:tab/>
        <w:t>выпиской из ЕГРЮЛ (л.д.4-5);</w:t>
      </w:r>
    </w:p>
    <w:p w:rsidR="00A77B3E">
      <w:r>
        <w:t>-</w:t>
      </w:r>
      <w:r>
        <w:tab/>
        <w:t>светокопией бандероли (л.д.6).</w:t>
      </w:r>
    </w:p>
    <w:p w:rsidR="00A77B3E">
      <w:r>
        <w:t>Вина Мингалева В.М. в совершении администр</w:t>
      </w:r>
      <w:r>
        <w:t>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</w:t>
      </w:r>
      <w:r>
        <w:t>онности, закрепленные в ст. ст. 1.5, 1.6 КоАП РФ, не нарушены.</w:t>
      </w:r>
    </w:p>
    <w:p w:rsidR="00A77B3E">
      <w:r>
        <w:t>Мировой судья, действия Мингалева В.М. квалифицирует по ч. 1 ст. 15.6 КоАП РФ, как непредставление в установленный законодательством о налогах и сборах срок в налоговые органы оформленных в уст</w:t>
      </w:r>
      <w:r>
        <w:t>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Мингалеву В.М., мировой судья учитывает характер совершенного административного правонарушения, личность виновног</w:t>
      </w:r>
      <w:r>
        <w:t>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 xml:space="preserve">Санкция ч. 1 ст. 15.6 КоАП РФ влечет наложение административного штрафа </w:t>
      </w:r>
      <w:r>
        <w:t>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</w:t>
      </w:r>
      <w:r>
        <w:t>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МИНГАЛЕВА ВЯЧЕСЛАВА МИХАЙЛОВИЧА признать виновным в совершении правонарушения, предусмотренного ч. 1 ст. 15.6 КоАП РФ и подвергнуть административному </w:t>
      </w:r>
      <w:r>
        <w:t>наказанию в виде штрафа в 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</w:t>
      </w:r>
      <w:r>
        <w:t xml:space="preserve"> для Межрайонной ИФНС России № номер по Республике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>Разъяснить Мингалеву В.М., что в соответствии с ч. 1 ст. 20.25 КоАП РФ неу</w:t>
      </w:r>
      <w:r>
        <w:t xml:space="preserve">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>
        <w:t>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</w:t>
      </w:r>
      <w:r>
        <w:t>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06"/>
    <w:rsid w:val="00A77B3E"/>
    <w:rsid w:val="00C827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C0D453-E36A-4F2C-BEEF-0665559E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