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5-89-212/2017</w:t>
      </w:r>
    </w:p>
    <w:p w:rsidR="00A77B3E">
      <w:r>
        <w:t>П О С Т А Н О В Л Е Н И Е</w:t>
      </w:r>
    </w:p>
    <w:p w:rsidR="00A77B3E">
      <w:r>
        <w:t xml:space="preserve">03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МУРЬЯС ВИКТОРА СТЕПАНОВИЧА, паспортные данные, гражданина Российской Федерации, являющегося руководителем ликвидационной комиссии наименование организации (ИНН: ..., КПП: ..., юридический адр</w:t>
      </w:r>
      <w:r>
        <w:t>ес: адрес), зарегистрированного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Руководитель ликвидационной комиссии наименование организации – </w:t>
      </w:r>
      <w:r>
        <w:t>Мурьянс</w:t>
      </w:r>
      <w:r>
        <w:t xml:space="preserve"> В.С., совершил административное п</w:t>
      </w:r>
      <w:r>
        <w:t xml:space="preserve">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Так, </w:t>
      </w:r>
      <w:r>
        <w:t>Мурьянс</w:t>
      </w:r>
      <w:r>
        <w:t xml:space="preserve"> В.С., не предоставил в</w:t>
      </w:r>
      <w:r>
        <w:t xml:space="preserve"> установленный п. 4 ст. 289 Налогового кодекса РФ срок Декларацию по НДС за второй квартал дата.</w:t>
      </w:r>
    </w:p>
    <w:p w:rsidR="00A77B3E">
      <w:r>
        <w:t>Срок предоставления Декларации по НДС за второй квартал дата – не позднее дата.</w:t>
      </w:r>
    </w:p>
    <w:p w:rsidR="00A77B3E">
      <w:r>
        <w:t>Внесена запись о юридическом лице – наименование организации, в единый государс</w:t>
      </w:r>
      <w:r>
        <w:t>твенный реестр юридических лиц дата</w:t>
      </w:r>
    </w:p>
    <w:p w:rsidR="00A77B3E">
      <w:r>
        <w:t>Фактически декларация по НДС за второй квартал дата не предоставлена.</w:t>
      </w:r>
    </w:p>
    <w:p w:rsidR="00A77B3E">
      <w:r>
        <w:t xml:space="preserve">В судебном заседании </w:t>
      </w:r>
      <w:r>
        <w:t>Мурьянс</w:t>
      </w:r>
      <w:r>
        <w:t xml:space="preserve"> В.С. свою вину в совершенном правонарушении признал, обязался в дальнейшем не повторять допущенное правонарушение.</w:t>
      </w:r>
    </w:p>
    <w:p w:rsidR="00A77B3E">
      <w:r>
        <w:t>Суд, и</w:t>
      </w:r>
      <w:r>
        <w:t xml:space="preserve">сследовав материалы дела, считает вину </w:t>
      </w:r>
      <w:r>
        <w:t>Мурьянс</w:t>
      </w:r>
      <w:r>
        <w:t xml:space="preserve"> В.С. в совершении им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Мурьянс</w:t>
      </w:r>
      <w:r>
        <w:t xml:space="preserve"> В.С. в совершении данного административного правонарушения подтверждается материала</w:t>
      </w:r>
      <w:r>
        <w:t xml:space="preserve">ми дела, в том числе: </w:t>
      </w:r>
    </w:p>
    <w:p w:rsidR="00A77B3E">
      <w:r>
        <w:t>-</w:t>
      </w:r>
      <w:r>
        <w:tab/>
        <w:t>протоколом № номер от дата (л.д.1-2);</w:t>
      </w:r>
    </w:p>
    <w:p w:rsidR="00A77B3E">
      <w:r>
        <w:t>-</w:t>
      </w:r>
      <w:r>
        <w:tab/>
        <w:t>выпиской из единого государственного реестра юридических лиц (л.д.3-4);</w:t>
      </w:r>
    </w:p>
    <w:p w:rsidR="00A77B3E">
      <w:r>
        <w:t>-</w:t>
      </w:r>
      <w:r>
        <w:tab/>
        <w:t>выпиской из реестра ЮЛ «Списки лиц, не представивших налоговую и бухгалтерскую отчетность» (л.д.5);</w:t>
      </w:r>
    </w:p>
    <w:p w:rsidR="00A77B3E">
      <w:r>
        <w:t>-</w:t>
      </w:r>
      <w:r>
        <w:tab/>
        <w:t xml:space="preserve">уведомлением о </w:t>
      </w:r>
      <w:r>
        <w:t>вызове в налоговый орган (л.д.6);</w:t>
      </w:r>
    </w:p>
    <w:p w:rsidR="00A77B3E">
      <w:r>
        <w:t>-</w:t>
      </w:r>
      <w:r>
        <w:tab/>
        <w:t>списком внутренних почтовых отправлений и квитанцией о получении (л.д.7-10);</w:t>
      </w:r>
    </w:p>
    <w:p w:rsidR="00A77B3E">
      <w:r>
        <w:t>-</w:t>
      </w:r>
      <w:r>
        <w:tab/>
        <w:t>отправлением протокола для ознакомления и сведениями о его отправке (л.д.8-12).</w:t>
      </w:r>
    </w:p>
    <w:p w:rsidR="00A77B3E">
      <w:r>
        <w:t xml:space="preserve">Достоверность вышеуказанных доказательств не вызывает у суда </w:t>
      </w:r>
      <w:r>
        <w:t xml:space="preserve">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</w:t>
      </w:r>
      <w:r>
        <w:t xml:space="preserve">Закона, права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Му</w:t>
      </w:r>
      <w:r>
        <w:t>рьянс</w:t>
      </w:r>
      <w:r>
        <w:t xml:space="preserve"> В.С.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он, будучи должностным лицом, совершил нарушение установле</w:t>
      </w:r>
      <w:r>
        <w:t>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 об административных правонарушениях, суд учитывает тяжесть содеянног</w:t>
      </w:r>
      <w:r>
        <w:t xml:space="preserve">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 –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Мурьянс</w:t>
      </w:r>
      <w:r>
        <w:t xml:space="preserve"> В.С. наказание в виде административного</w:t>
      </w:r>
      <w:r>
        <w:t xml:space="preserve"> правонарушения.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МУРЬЯС ВИКТОРА СТЕПАНОВИЧА признать виновным в совершении правонарушения, предусмотренного ст. 15.5 КоАП РФ и подвергнуть </w:t>
      </w:r>
      <w:r>
        <w:t>административному наказанию в виде административного предупреждения.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</w:t>
      </w:r>
      <w:r>
        <w:t>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ab/>
      </w:r>
      <w:r>
        <w:t>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F4"/>
    <w:rsid w:val="004471F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FDBBB-F2AA-4D72-81E5-B77CC9A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