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5-89-234/2017</w:t>
      </w:r>
    </w:p>
    <w:p w:rsidR="00A77B3E">
      <w:r>
        <w:t>П О С Т А Н О В Л Е Н И Е</w:t>
      </w:r>
    </w:p>
    <w:p w:rsidR="00A77B3E">
      <w:r>
        <w:t xml:space="preserve">06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/>
    <w:p w:rsidR="00A77B3E">
      <w:r>
        <w:t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</w:t>
      </w:r>
      <w:r>
        <w:t xml:space="preserve"> правонарушении о привлечении к административной ответственности:</w:t>
      </w:r>
    </w:p>
    <w:p w:rsidR="00A77B3E">
      <w:r>
        <w:t>РОМАНОВА Е.А., паспортные данные, гражданина Российской Федерации, работающего в должности генерального директора наименование организации, зарегистрированного и проживающего по адресу: адре</w:t>
      </w:r>
      <w:r>
        <w:t xml:space="preserve">с, </w:t>
      </w:r>
    </w:p>
    <w:p w:rsidR="00A77B3E">
      <w:r>
        <w:t>в совершении правонарушения, предусмотренного ч. 1 ст. 15.6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дата в отношении Романова Е.А. составлен протокол по делу об административном правонарушении за не предоставление в срок до дата налоговой декларации (налоговый </w:t>
      </w:r>
      <w:r>
        <w:t>расчет) по налогу на имущество организации за 9 месяцев дата.</w:t>
      </w:r>
    </w:p>
    <w:p w:rsidR="00A77B3E">
      <w:r>
        <w:t>В соответствии с п. 1 ст. 27 НК РФ законными представителями налогоплательщика – организации признаются лица, уполномоченные представлять указанную организацию на основании закона или ее учредит</w:t>
      </w:r>
      <w:r>
        <w:t>ельных документов.</w:t>
      </w:r>
    </w:p>
    <w:p w:rsidR="00A77B3E">
      <w:r>
        <w:t>Протокол составлен налоговым органом в отношении Романова Е.А., как на руководителя генерального директора наименование организации.</w:t>
      </w:r>
    </w:p>
    <w:p w:rsidR="00A77B3E">
      <w:r>
        <w:t xml:space="preserve">Романов Е.А. в судебном заседании указал, что с вмененным правонарушением не согласен, поскольку на тот </w:t>
      </w:r>
      <w:r>
        <w:t>момент он не работал в наименование организации.</w:t>
      </w:r>
    </w:p>
    <w:p w:rsidR="00A77B3E">
      <w:r>
        <w:t>Изучив материалы дела, суд полагает необходимым производство по делу прекратить за отсутствием в действиях Романова Е.А. состава административного правонарушения.</w:t>
      </w:r>
    </w:p>
    <w:p w:rsidR="00A77B3E">
      <w:r>
        <w:t>В соответствии со ст. 26.2 Кодекса Российско</w:t>
      </w:r>
      <w:r>
        <w:t>й Федерации об административных правонарушениях –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</w:t>
      </w:r>
      <w:r>
        <w:t>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7B3E">
      <w:r>
        <w:t>Решение вопроса о лице, совершившем противоправное</w:t>
      </w:r>
      <w:r>
        <w:t xml:space="preserve"> деяние, имеет основополагающее значение для всестороннего, полного и объективного рассмотрения дела и своевременного привлечения виновного к административной ответственности.</w:t>
      </w:r>
    </w:p>
    <w:p w:rsidR="00A77B3E">
      <w:r>
        <w:t>При этом установление виновности предполагает доказывание не только вины лица, н</w:t>
      </w:r>
      <w:r>
        <w:t xml:space="preserve">о и его непосредственной причастности к совершению противоправного действия (бездействия), то есть объективной стороны деяния. Следовательно, </w:t>
      </w:r>
      <w:r>
        <w:t>необходимо доказать, что именно это лицо совершило данное административное правонарушение.</w:t>
      </w:r>
    </w:p>
    <w:p w:rsidR="00A77B3E">
      <w:r>
        <w:t>Статьей 2.4 Кодекса Рос</w:t>
      </w:r>
      <w:r>
        <w:t>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</w:t>
      </w:r>
      <w:r>
        <w:t>х обязанностей.</w:t>
      </w:r>
    </w:p>
    <w:p w:rsidR="00A77B3E">
      <w:r>
        <w:t>Согласно п.2 ст.24.5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подлежит прекращению в связи с отсутствием состава административно</w:t>
      </w:r>
      <w:r>
        <w:t>го правонарушения.</w:t>
      </w:r>
    </w:p>
    <w:p w:rsidR="00A77B3E">
      <w:r>
        <w:t>В силу ч.1 ст.1.5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Судом установлено, </w:t>
      </w:r>
      <w:r>
        <w:t>что Романов Е.А., согласно приказу № номер от дата, принят на должность генерального директора наименование организации с дата.</w:t>
      </w:r>
    </w:p>
    <w:p w:rsidR="00A77B3E">
      <w:r>
        <w:t>Поскольку Романов Е.А., дата не являлся генеральным директором наименование организации, он не может нести административную отве</w:t>
      </w:r>
      <w:r>
        <w:t>тственность за несвоевременное предоставление налоговой декларации (налоговый расчет) по налогу на имущество организации за 9 месяцев дата.</w:t>
      </w:r>
    </w:p>
    <w:p w:rsidR="00A77B3E">
      <w:r>
        <w:t xml:space="preserve">Учитывая данные обстоятельства, суд считает, что в отношении Романова Е.А. дело подлежит прекращению за отсутствием </w:t>
      </w:r>
      <w:r>
        <w:t>состава правонарушения (субъекта правонарушения).</w:t>
      </w:r>
    </w:p>
    <w:p w:rsidR="00A77B3E">
      <w:r>
        <w:t>На основании изложенного, руководствуясь ст.28.9 Кодекса Российской Федерации об административных правонарушениях,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>Производство по делу об административном правонаруше</w:t>
      </w:r>
      <w:r>
        <w:t>нии в отношении Каганер РОМАНОВА Е.А. по ч. 1 ст. 15.6 Кодекса Российской Федерации об административных правонарушениях прекратить, за отсутствием в его действиях состава правонарушения.</w:t>
      </w:r>
    </w:p>
    <w:p w:rsidR="00A77B3E">
      <w:r>
        <w:t xml:space="preserve">Постановление может быть обжаловано в Феодосийский городской суд </w:t>
      </w:r>
      <w:r>
        <w:t>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175BCA"/>
    <w:p w:rsidR="00A77B3E">
      <w:r>
        <w:t xml:space="preserve">Мировой судья                </w:t>
      </w:r>
      <w:r>
        <w:tab/>
        <w:t xml:space="preserve">         </w:t>
      </w:r>
      <w:r>
        <w:t xml:space="preserve">      </w:t>
      </w:r>
      <w:r>
        <w:tab/>
        <w:t xml:space="preserve"> /подпись/       </w:t>
      </w:r>
      <w:r>
        <w:tab/>
        <w:t xml:space="preserve">   И.Ю. Макаро</w:t>
      </w:r>
      <w:r>
        <w:t>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CA"/>
    <w:rsid w:val="00175BC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C260C7-9503-45FC-8A12-90C45B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