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5-89-290/2017</w:t>
      </w:r>
    </w:p>
    <w:p w:rsidR="00A77B3E">
      <w:r>
        <w:t>П О С Т А Н О В Л Е Н И Е</w:t>
      </w:r>
    </w:p>
    <w:p w:rsidR="00A77B3E">
      <w:r>
        <w:t xml:space="preserve">21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>МАРЧЕНКО Г.В., паспортные данные, являющегося генеральным директором наименование организации (ИНН: ..., КПП: ..., юридический адрес: адрес), зарегистрированного и прожив</w:t>
      </w:r>
      <w:r>
        <w:t>ающего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Марченко Г.В., являющийся должностным лицом – генеральным директором наименование организации, находясь по месту нахождения организации: адр</w:t>
      </w:r>
      <w:r>
        <w:t>ес, представил в Межрайонную ИФНС России № номер по Республике Крым налоговую декларацию по налогу на доходы физических лиц, исчисленных и удержанных налоговым агентом за дата (форма 2-НДФЛ) с нарушением сроков предоставления. Срок представления сведений н</w:t>
      </w:r>
      <w:r>
        <w:t>е позднее дата, когда как сведения представлены в налоговый орган дата.</w:t>
      </w:r>
    </w:p>
    <w:p w:rsidR="00A77B3E">
      <w:r>
        <w:t>О дате рассмотрения дела об административном правонарушении Марченко Г.В.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</w:t>
      </w:r>
      <w:r>
        <w:t>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Марченко Г.В.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</w:t>
      </w:r>
      <w:r>
        <w:t>ом правонарушении № номер от дата             (л.д.1-2);</w:t>
      </w:r>
    </w:p>
    <w:p w:rsidR="00A77B3E">
      <w:r>
        <w:t>-</w:t>
      </w:r>
      <w:r>
        <w:tab/>
        <w:t>уведомлением о вызове налогоплательщика (л.д.3);</w:t>
      </w:r>
    </w:p>
    <w:p w:rsidR="00A77B3E">
      <w:r>
        <w:t>-</w:t>
      </w:r>
      <w:r>
        <w:tab/>
        <w:t>актом № номер от дата (л.д.4-6);</w:t>
      </w:r>
    </w:p>
    <w:p w:rsidR="00A77B3E">
      <w:r>
        <w:t>-</w:t>
      </w:r>
      <w:r>
        <w:tab/>
        <w:t>реестром принятых документов (л.д.7);</w:t>
      </w:r>
    </w:p>
    <w:p w:rsidR="00A77B3E">
      <w:r>
        <w:t>-</w:t>
      </w:r>
      <w:r>
        <w:tab/>
        <w:t>приказом № номер от дата (л.д.9);</w:t>
      </w:r>
    </w:p>
    <w:p w:rsidR="00A77B3E">
      <w:r>
        <w:t>-</w:t>
      </w:r>
      <w:r>
        <w:tab/>
        <w:t>приказом № номер от дата (л.д.10).</w:t>
      </w:r>
    </w:p>
    <w:p w:rsidR="00A77B3E">
      <w:r>
        <w:t>Вина Марченко Г.В.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</w:t>
      </w:r>
      <w:r>
        <w:t>Ф. Принципы презумпции невиновности и законности, закрепленные в ст. ст. 1.5, 1.6 КоАП РФ, не нарушены.</w:t>
      </w:r>
    </w:p>
    <w:p w:rsidR="00A77B3E">
      <w:r>
        <w:t>Мировой судья, действия Марченко Г.В. квалифицирует по ч. 1 ст. 15.6 КоАП РФ, как непредставление в установленный законодательством о налогах и сборах с</w:t>
      </w:r>
      <w:r>
        <w:t>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Марченко Г.В., мировой судья учитывает характер совершенного администрати</w:t>
      </w:r>
      <w:r>
        <w:t>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</w:t>
      </w:r>
      <w:r>
        <w:t>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</w:t>
      </w:r>
      <w:r>
        <w:t>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МАРЧЕНКО Г.В. признать виновной в совершении правонарушения, предусмотренного ч. 1 ст. 15.6 КоАП РФ и подвергнуть </w:t>
      </w:r>
      <w:r>
        <w:t>административному наказанию в виде штрафа в 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 получатель УФК п</w:t>
      </w:r>
      <w:r>
        <w:t>о Республике Крым для Межрайонной ИФНС России № номер по Республике Крым, ИНН: ..., КПП: ..., расчетный счет: ..., наименование банка: отделение по Республики Крым ЦБРФ открытый УФК по РК, БИК: ...</w:t>
      </w:r>
    </w:p>
    <w:p w:rsidR="00A77B3E">
      <w:r>
        <w:t>Разъяснить Марченко Г.В., что в соответствии с ч. 1 ст. 20</w:t>
      </w:r>
      <w:r>
        <w:t>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</w:t>
      </w:r>
      <w:r>
        <w:t>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CE"/>
    <w:rsid w:val="00A77B3E"/>
    <w:rsid w:val="00B24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987F31-888E-4298-8306-B87FE319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