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5-89-352/2017</w:t>
      </w:r>
    </w:p>
    <w:p w:rsidR="00A77B3E">
      <w:r>
        <w:t>ПОСТАНОВЛЕНИЕ</w:t>
      </w:r>
    </w:p>
    <w:p w:rsidR="00A77B3E">
      <w:r>
        <w:t>22 августа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КОВАЛЕНКО В.П., паспортные данные адрес,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предусмотренного ч.</w:t>
      </w:r>
      <w:r>
        <w:t xml:space="preserve"> 4 ст. 20.8 КоАП РФ, -</w:t>
      </w:r>
    </w:p>
    <w:p w:rsidR="00A77B3E"/>
    <w:p w:rsidR="00A77B3E">
      <w:r>
        <w:t>УСТАНОВИЛ:</w:t>
      </w:r>
    </w:p>
    <w:p w:rsidR="00A77B3E"/>
    <w:p w:rsidR="00A77B3E">
      <w:r>
        <w:t>Лащук</w:t>
      </w:r>
      <w:r>
        <w:t xml:space="preserve"> Р.В. совершил административное правонарушение, предусмотренное ч. 4 ст. 20.8 КоАП РФ – нарушение правил хранения, ношения или уничтожения оружия и патронов к нему гражданами при следующих обстоятельствах:</w:t>
      </w:r>
    </w:p>
    <w:p w:rsidR="00A77B3E">
      <w:r>
        <w:t>дата в вр</w:t>
      </w:r>
      <w:r>
        <w:t>емя Коваленко В.П., находясь на адрес, Феодосия, Керчь, будучи владельцем оружия ограниченного поражения, нарушил правила хранения оружия, а именно оставил оружие в личном автомобиле без присмотра, что повлекло его хищение, тем самым нарушив ч. 5 ст. 22 ФЗ</w:t>
      </w:r>
      <w:r>
        <w:t xml:space="preserve"> от дата № 150-ФЗ «Об оружии», п. 59 Постановления Правительства РФ № 814 от дата «О мерах по регулированию оборота гражданского и служебного оружия и патронов к нему на адрес».</w:t>
      </w:r>
    </w:p>
    <w:p w:rsidR="00A77B3E">
      <w:r>
        <w:t>Коваленко В.П. в судебном заседании вину в совершении инкриминируемого правона</w:t>
      </w:r>
      <w:r>
        <w:t xml:space="preserve">рушения признал. </w:t>
      </w:r>
    </w:p>
    <w:p w:rsidR="00A77B3E">
      <w:r>
        <w:t xml:space="preserve">Суд, исследовав материалы дела, считает вину Коваленко В.П. в совершении им административного правонарушения, предусмотренного ч. 4 ст. 20.8 КоАП РФ полностью доказанной. </w:t>
      </w:r>
    </w:p>
    <w:p w:rsidR="00A77B3E">
      <w:r>
        <w:t>Вина Коваленко В.П. в совершении данного административного правона</w:t>
      </w:r>
      <w:r>
        <w:t xml:space="preserve">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протоколом устного заявления о преступлении от дата (л.д.2);</w:t>
      </w:r>
    </w:p>
    <w:p w:rsidR="00A77B3E">
      <w:r>
        <w:t>-</w:t>
      </w:r>
      <w:r>
        <w:tab/>
        <w:t>объяснением Коваленко В.П. (л.д.3-4);</w:t>
      </w:r>
    </w:p>
    <w:p w:rsidR="00A77B3E">
      <w:r>
        <w:t>и другими материалами дела об</w:t>
      </w:r>
      <w:r>
        <w:t xml:space="preserve"> административном правонарушении.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</w:t>
      </w:r>
      <w:r>
        <w:t xml:space="preserve">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Коваленко В.П. в совершении административного правонарушения, предусмотренного ч. 4 ст. 20.8 Кодекса Российской Федерации об административных правон</w:t>
      </w:r>
      <w:r>
        <w:t>арушениях, полностью нашла свое подтверждение при рассмотрении дела, так как он совершил - нарушение правил хранения, ношения или уничтожения оружия и патронов к нему гражданами.</w:t>
      </w:r>
    </w:p>
    <w:p w:rsidR="00A77B3E">
      <w:r>
        <w:t>При назначении наказания в соответствии со ст. 4.1-4.3 Кодекса Российской Фед</w:t>
      </w:r>
      <w:r>
        <w:t xml:space="preserve">ерации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смягчающим административную ответственность Коваленко В.П., суд признает раскаяние в содеянном.</w:t>
      </w:r>
    </w:p>
    <w:p w:rsidR="00A77B3E">
      <w:r>
        <w:t>Обстоятельств, отягчающих</w:t>
      </w:r>
      <w:r>
        <w:t xml:space="preserve"> административную ответственность – судом не установлено. </w:t>
      </w:r>
    </w:p>
    <w:p w:rsidR="00A77B3E">
      <w:r>
        <w:t>При таких обстоятельствах суд считает необходимым назначить Коваленко В.П.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20.8 ч. 4, 29.9, 29.10 КоАП РФ судья, -</w:t>
      </w:r>
    </w:p>
    <w:p w:rsidR="00A77B3E">
      <w:r>
        <w:t>П О С Т А</w:t>
      </w:r>
      <w:r>
        <w:t xml:space="preserve"> Н О В И Л:</w:t>
      </w:r>
    </w:p>
    <w:p w:rsidR="00A77B3E"/>
    <w:p w:rsidR="00A77B3E">
      <w:r>
        <w:t xml:space="preserve">КОВАЛЕНКО В.П. - признать виновным в совершении правонарушения, предусмотренного ч. 4 ст. 20.8 КоАП РФ и подвергнуть наказанию в виде административного штрафа в размере 1000 (одна тысяча) рублей. </w:t>
      </w:r>
    </w:p>
    <w:p w:rsidR="00A77B3E">
      <w:r>
        <w:t xml:space="preserve">Реквизиты для оплаты штрафа: Получатель </w:t>
      </w:r>
      <w:r>
        <w:t xml:space="preserve">штрафа: УФК по Республике Крым (управление </w:t>
      </w:r>
      <w:r>
        <w:t>Росгварди</w:t>
      </w:r>
      <w:r>
        <w:t xml:space="preserve"> по Республике Крым л/с ...), ИНН: ..., </w:t>
      </w:r>
      <w:r>
        <w:t>ОфП</w:t>
      </w:r>
      <w:r>
        <w:t xml:space="preserve"> по г. Феодосии, ОКТМО: ..., номер счета получателя платежа: ... в отделении Республики Крым, БИК: ..., КБК: ..., УИН: ....</w:t>
      </w:r>
    </w:p>
    <w:p w:rsidR="00A77B3E">
      <w:r>
        <w:t>Разъяснить Коваленко В.П., что в соот</w:t>
      </w:r>
      <w:r>
        <w:t>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</w:t>
      </w:r>
      <w:r>
        <w:t>тоящего постановления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</w:t>
      </w:r>
      <w:r>
        <w:tab/>
      </w:r>
      <w:r>
        <w:tab/>
        <w:t xml:space="preserve">/подпись/    </w:t>
      </w:r>
      <w:r>
        <w:tab/>
        <w:t xml:space="preserve">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6C"/>
    <w:rsid w:val="00A77B3E"/>
    <w:rsid w:val="00B810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D55E-4FD7-4756-8A89-71C0D2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