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5-89-359/2017</w:t>
      </w:r>
    </w:p>
    <w:p w:rsidR="00A77B3E">
      <w:r>
        <w:t>П О С Т А Н О В Л Е Н И Е</w:t>
      </w:r>
    </w:p>
    <w:p w:rsidR="00A77B3E">
      <w:r>
        <w:t xml:space="preserve">13 сентября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адрес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АРЕСТЕНКО А.Л., паспортные данные, гражданина Российской Федерации, являющегося главным бухгалтером наименование организации (ИНН: телефон, КПП: телефон, юридический адрес: адрес, внесена зап</w:t>
      </w:r>
      <w:r>
        <w:t>ись в ЕГРЮЛ дата), проживающего по адресу: адрес,</w:t>
      </w:r>
    </w:p>
    <w:p w:rsidR="00A77B3E">
      <w:r>
        <w:t>в совершении правонарушения, предусмотренного ст. 15.5 КоАП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Главный бухгалтер наименование организации </w:t>
      </w:r>
      <w:r>
        <w:t>Арестенко</w:t>
      </w:r>
      <w:r>
        <w:t xml:space="preserve"> А.Л., совершил административное правонарушение, предусмотренное ст</w:t>
      </w:r>
      <w:r>
        <w:t xml:space="preserve">. 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 xml:space="preserve">Так, </w:t>
      </w:r>
      <w:r>
        <w:t>Арестенко</w:t>
      </w:r>
      <w:r>
        <w:t xml:space="preserve"> А.Л., не предоставил в установленный п. 4 ст. 289 Нал</w:t>
      </w:r>
      <w:r>
        <w:t>огового кодекса РФ срок Декларацию по транспортному налогу за календарный дата.</w:t>
      </w:r>
    </w:p>
    <w:p w:rsidR="00A77B3E">
      <w:r>
        <w:t>Срок предоставления Декларации – не позднее дата.</w:t>
      </w:r>
    </w:p>
    <w:p w:rsidR="00A77B3E">
      <w:r>
        <w:t xml:space="preserve">Временем совершения административного правонарушения является дата </w:t>
      </w:r>
    </w:p>
    <w:p w:rsidR="00A77B3E">
      <w:r>
        <w:t>Местом совершения административного правонарушения являетс</w:t>
      </w:r>
      <w:r>
        <w:t>я юридический адрес наименование организации: адрес.</w:t>
      </w:r>
    </w:p>
    <w:p w:rsidR="00A77B3E">
      <w:r>
        <w:t>Фактически декларация предоставлена дата</w:t>
      </w:r>
    </w:p>
    <w:p w:rsidR="00A77B3E">
      <w:r>
        <w:t xml:space="preserve">О дате рассмотрения дела об административном правонарушении </w:t>
      </w:r>
      <w:r>
        <w:t>Арестенко</w:t>
      </w:r>
      <w:r>
        <w:t xml:space="preserve"> А.Л. уведомлен надлежащим образом, однако в судебное заседание не явился.</w:t>
      </w:r>
    </w:p>
    <w:p w:rsidR="00A77B3E">
      <w:r>
        <w:t>Представитель по д</w:t>
      </w:r>
      <w:r>
        <w:t xml:space="preserve">оверенности </w:t>
      </w:r>
      <w:r>
        <w:t>фио</w:t>
      </w:r>
      <w:r>
        <w:t xml:space="preserve"> представила суду ходатайство о рассмотрении дела в отсутствии лица, привлекаемого к административной ответственности.</w:t>
      </w:r>
    </w:p>
    <w:p w:rsidR="00A77B3E">
      <w:r>
        <w:t>Согласно ст.25.1 ч.2 КоАП РФ, дело об административном правонарушении может рассматриваться в отсутствии лица, в отношении</w:t>
      </w:r>
      <w:r>
        <w:t xml:space="preserve"> которого ведется производство по делу об административном правонарушении.</w:t>
      </w:r>
    </w:p>
    <w:p w:rsidR="00A77B3E">
      <w:r>
        <w:t xml:space="preserve">Суд, исследовав материалы дела, считает вину </w:t>
      </w:r>
      <w:r>
        <w:t>Арестенко</w:t>
      </w:r>
      <w:r>
        <w:t xml:space="preserve"> А.Л. в совершении им административного правонарушения, предусмотренного ст. 15.5 КоАП РФ, полностью доказанной. </w:t>
      </w:r>
    </w:p>
    <w:p w:rsidR="00A77B3E">
      <w:r>
        <w:t xml:space="preserve">Вина </w:t>
      </w:r>
      <w:r>
        <w:t>Арестенк</w:t>
      </w:r>
      <w:r>
        <w:t>о</w:t>
      </w:r>
      <w:r>
        <w:t xml:space="preserve"> А.Л.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№ ... от дата (л.д.1-2);</w:t>
      </w:r>
    </w:p>
    <w:p w:rsidR="00A77B3E">
      <w:r>
        <w:t>-</w:t>
      </w:r>
      <w:r>
        <w:tab/>
        <w:t>выпиской из единого государственного реестра юридических лиц (л.д.3-4);</w:t>
      </w:r>
    </w:p>
    <w:p w:rsidR="00A77B3E">
      <w:r>
        <w:t>-</w:t>
      </w:r>
      <w:r>
        <w:tab/>
        <w:t>квитанцией о приеме (л.д.5);</w:t>
      </w:r>
    </w:p>
    <w:p w:rsidR="00A77B3E">
      <w:r>
        <w:t>-</w:t>
      </w:r>
      <w:r>
        <w:tab/>
        <w:t>под</w:t>
      </w:r>
      <w:r>
        <w:t>тверждением даты отправки (л.д.6);</w:t>
      </w:r>
    </w:p>
    <w:p w:rsidR="00A77B3E">
      <w:r>
        <w:t>иными материалами дела.</w:t>
      </w:r>
    </w:p>
    <w:p w:rsidR="00A77B3E">
      <w:r>
        <w:t xml:space="preserve">Достоверность вышеуказанных доказательств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</w:t>
      </w:r>
      <w:r>
        <w:t xml:space="preserve">с требованиями Закона, права лица при привлечении к административной ответственности соблюдены.  </w:t>
      </w:r>
    </w:p>
    <w:p w:rsidR="00A77B3E">
      <w:r>
        <w:t xml:space="preserve">Таким образом, вина </w:t>
      </w:r>
      <w:r>
        <w:t>Арестенко</w:t>
      </w:r>
      <w:r>
        <w:t xml:space="preserve"> А.Л. в совершении административного правонарушения, предусмотренного ст. 15.5 Кодекса РФ об административных правонарушениях, по</w:t>
      </w:r>
      <w:r>
        <w:t>лностью нашла свое подтверждение при рассмотрении дела, так как он, будучи должностным лицом, совершил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</w:t>
      </w:r>
      <w:r>
        <w:t xml:space="preserve">аказания, в соответствии со </w:t>
      </w:r>
      <w:r>
        <w:t>ст.ст</w:t>
      </w:r>
      <w:r>
        <w:t>. 4.1-4.3 Кодекса РФ об административных правонарушениях, суд учитывает тяжесть содеянного, данные о личности правонарушителя.</w:t>
      </w:r>
    </w:p>
    <w:p w:rsidR="00A77B3E">
      <w:r>
        <w:t xml:space="preserve">Обстоятельств, отягчающих либо смягчающих административную ответственность – судом не </w:t>
      </w:r>
      <w:r>
        <w:t>установлено.</w:t>
      </w:r>
    </w:p>
    <w:p w:rsidR="00A77B3E">
      <w:r>
        <w:t xml:space="preserve">При таких обстоятельствах суд считает необходимым назначить </w:t>
      </w:r>
      <w:r>
        <w:t>Арестенко</w:t>
      </w:r>
      <w:r>
        <w:t xml:space="preserve"> А.Л. наказание в виде административного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15.5, 29.9, 29.10 КоАП РФ, мировой судья, -</w:t>
      </w:r>
    </w:p>
    <w:p w:rsidR="00A77B3E">
      <w:r>
        <w:t>П О С Т А Н О В И Л:</w:t>
      </w:r>
    </w:p>
    <w:p w:rsidR="00A77B3E"/>
    <w:p w:rsidR="00A77B3E">
      <w:r>
        <w:t>АРЕСТЕНКО А</w:t>
      </w:r>
      <w:r>
        <w:t>.Л. признать виновным в совершении правонарушения, предусмотренного ст. 15.5 КоАП РФ и подвергнуть административному наказанию в виде предупреждения.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</w:t>
      </w:r>
      <w:r>
        <w:t xml:space="preserve">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/подпись/      </w:t>
      </w:r>
      <w:r>
        <w:tab/>
      </w:r>
      <w:r>
        <w:tab/>
        <w:t xml:space="preserve">            И.</w:t>
      </w:r>
      <w:r>
        <w:t>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A5"/>
    <w:rsid w:val="005E37A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B5A0A-5B2F-4924-BEB0-BDF884F6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